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34F30" w14:textId="77777777" w:rsidR="00D40A1A" w:rsidRPr="00EA7D1E" w:rsidRDefault="008958BC" w:rsidP="00D40A1A">
      <w:pPr>
        <w:pStyle w:val="Nagwek2"/>
        <w:rPr>
          <w:rFonts w:cstheme="minorHAnsi"/>
          <w:sz w:val="22"/>
        </w:rPr>
      </w:pPr>
      <w:bookmarkStart w:id="0" w:name="_Toc157374433"/>
      <w:r w:rsidRPr="00EA7D1E">
        <w:rPr>
          <w:rFonts w:cstheme="minorHAnsi"/>
          <w:sz w:val="22"/>
        </w:rPr>
        <w:t>Procedury</w:t>
      </w:r>
      <w:r w:rsidR="00D40A1A" w:rsidRPr="00EA7D1E">
        <w:rPr>
          <w:rFonts w:cstheme="minorHAnsi"/>
          <w:sz w:val="22"/>
        </w:rPr>
        <w:t xml:space="preserve"> ustalania niebudzących wątpliwości interpretacyjnych kryteriów wyboru operacji</w:t>
      </w:r>
    </w:p>
    <w:p w14:paraId="7801E6E2" w14:textId="77777777" w:rsidR="00D40A1A" w:rsidRPr="00EA7D1E" w:rsidRDefault="00D40A1A" w:rsidP="00D40A1A">
      <w:pPr>
        <w:pStyle w:val="Nagwek2"/>
        <w:rPr>
          <w:rFonts w:cstheme="minorHAnsi"/>
          <w:sz w:val="22"/>
        </w:rPr>
      </w:pPr>
    </w:p>
    <w:p w14:paraId="7C037571" w14:textId="77777777" w:rsidR="00D40A1A" w:rsidRPr="00EA7D1E" w:rsidRDefault="00D40A1A" w:rsidP="00D40A1A">
      <w:pPr>
        <w:pStyle w:val="Nagwek2"/>
        <w:rPr>
          <w:rFonts w:cstheme="minorHAnsi"/>
          <w:sz w:val="22"/>
        </w:rPr>
      </w:pPr>
      <w:bookmarkStart w:id="1" w:name="_Toc157374432"/>
      <w:r w:rsidRPr="00EA7D1E">
        <w:rPr>
          <w:rFonts w:cstheme="minorHAnsi"/>
          <w:sz w:val="22"/>
        </w:rPr>
        <w:t>Zakres procedur</w:t>
      </w:r>
      <w:bookmarkEnd w:id="1"/>
    </w:p>
    <w:p w14:paraId="2BBD6E4E" w14:textId="77777777" w:rsidR="00D40A1A" w:rsidRPr="00EA7D1E" w:rsidRDefault="00D40A1A" w:rsidP="00D40A1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</w:rPr>
      </w:pPr>
      <w:r w:rsidRPr="00EA7D1E">
        <w:rPr>
          <w:rFonts w:cstheme="minorHAnsi"/>
          <w:color w:val="000000"/>
        </w:rPr>
        <w:t>§1</w:t>
      </w:r>
    </w:p>
    <w:p w14:paraId="1D3D82BA" w14:textId="77777777" w:rsidR="00D40A1A" w:rsidRPr="00EA7D1E" w:rsidRDefault="00D40A1A" w:rsidP="009943D9">
      <w:pPr>
        <w:pStyle w:val="Akapitzlist"/>
        <w:numPr>
          <w:ilvl w:val="0"/>
          <w:numId w:val="18"/>
        </w:numPr>
        <w:ind w:left="426" w:hanging="349"/>
        <w:rPr>
          <w:rFonts w:cstheme="minorHAnsi"/>
        </w:rPr>
      </w:pPr>
      <w:r w:rsidRPr="00EA7D1E">
        <w:rPr>
          <w:rFonts w:cstheme="minorHAnsi"/>
        </w:rPr>
        <w:t>Procedury obejmują zasady ustalania i zmiany niebudzących  wątpliwości interpretacyjnych kryteriów wyboru operacji</w:t>
      </w:r>
    </w:p>
    <w:p w14:paraId="5BCCCB9F" w14:textId="77777777" w:rsidR="00D40A1A" w:rsidRPr="00EA7D1E" w:rsidRDefault="00D40A1A" w:rsidP="00D40A1A">
      <w:pPr>
        <w:pStyle w:val="Nagwek2"/>
        <w:rPr>
          <w:rFonts w:cstheme="minorHAnsi"/>
          <w:sz w:val="22"/>
        </w:rPr>
      </w:pPr>
    </w:p>
    <w:p w14:paraId="5AAC797D" w14:textId="77777777" w:rsidR="00D40A1A" w:rsidRPr="00EA7D1E" w:rsidRDefault="00D40A1A" w:rsidP="00D40A1A">
      <w:pPr>
        <w:pStyle w:val="Nagwek2"/>
        <w:rPr>
          <w:rFonts w:cstheme="minorHAnsi"/>
          <w:sz w:val="22"/>
        </w:rPr>
      </w:pPr>
      <w:r w:rsidRPr="00EA7D1E">
        <w:rPr>
          <w:rFonts w:cstheme="minorHAnsi"/>
          <w:sz w:val="22"/>
        </w:rPr>
        <w:t>Podstawy prawne</w:t>
      </w:r>
      <w:bookmarkEnd w:id="0"/>
      <w:r w:rsidRPr="00EA7D1E">
        <w:rPr>
          <w:rFonts w:cstheme="minorHAnsi"/>
          <w:sz w:val="22"/>
        </w:rPr>
        <w:t xml:space="preserve"> </w:t>
      </w:r>
    </w:p>
    <w:p w14:paraId="25BD8B60" w14:textId="77777777" w:rsidR="00D40A1A" w:rsidRPr="00EA7D1E" w:rsidRDefault="00D40A1A" w:rsidP="00D40A1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</w:rPr>
      </w:pPr>
      <w:r w:rsidRPr="00EA7D1E">
        <w:rPr>
          <w:rFonts w:cstheme="minorHAnsi"/>
          <w:color w:val="000000"/>
        </w:rPr>
        <w:t>§2</w:t>
      </w:r>
    </w:p>
    <w:p w14:paraId="7398A8FB" w14:textId="77777777" w:rsidR="00D40A1A" w:rsidRPr="00EA7D1E" w:rsidRDefault="00D40A1A" w:rsidP="00D40A1A">
      <w:pPr>
        <w:pStyle w:val="Akapitzlist"/>
        <w:numPr>
          <w:ilvl w:val="0"/>
          <w:numId w:val="2"/>
        </w:numPr>
        <w:rPr>
          <w:rFonts w:cstheme="minorHAnsi"/>
        </w:rPr>
      </w:pPr>
      <w:r w:rsidRPr="00EA7D1E">
        <w:rPr>
          <w:rFonts w:cstheme="minorHAnsi"/>
        </w:rPr>
        <w:t>Rozporządzenie 2021/1060 – rozporządzenie Parlamentu Europejskiego i Rady (UE) 20211060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zm.1);</w:t>
      </w:r>
    </w:p>
    <w:p w14:paraId="42978D7C" w14:textId="77777777" w:rsidR="00D40A1A" w:rsidRPr="00EA7D1E" w:rsidRDefault="00D40A1A" w:rsidP="00D40A1A">
      <w:pPr>
        <w:pStyle w:val="Akapitzlist"/>
        <w:numPr>
          <w:ilvl w:val="0"/>
          <w:numId w:val="1"/>
        </w:numPr>
        <w:rPr>
          <w:rFonts w:cstheme="minorHAnsi"/>
        </w:rPr>
      </w:pPr>
      <w:r w:rsidRPr="00EA7D1E">
        <w:rPr>
          <w:rFonts w:cstheme="minorHAnsi"/>
        </w:rPr>
        <w:t>Ustawa RLKS – ustawa z dnia 20 lutego 2015 r. o rozwoju lokalnym z udziałem lokalnej społeczności;</w:t>
      </w:r>
    </w:p>
    <w:p w14:paraId="4B1BA1E4" w14:textId="77777777" w:rsidR="00D40A1A" w:rsidRPr="00EA7D1E" w:rsidRDefault="00D40A1A" w:rsidP="00D40A1A">
      <w:pPr>
        <w:pStyle w:val="Akapitzlist"/>
        <w:numPr>
          <w:ilvl w:val="0"/>
          <w:numId w:val="1"/>
        </w:numPr>
        <w:rPr>
          <w:rFonts w:cstheme="minorHAnsi"/>
        </w:rPr>
      </w:pPr>
      <w:r w:rsidRPr="00EA7D1E">
        <w:rPr>
          <w:rFonts w:cstheme="minorHAnsi"/>
        </w:rPr>
        <w:t>Ustawa PS WPR – ustawa z dnia 8 lutego 2023 r. o Planie Strategicznym dla Wspólnej Polityki Rolnej na lata 2023–2027;</w:t>
      </w:r>
    </w:p>
    <w:p w14:paraId="7E1E8B7B" w14:textId="77777777" w:rsidR="00D40A1A" w:rsidRPr="00EA7D1E" w:rsidRDefault="00D40A1A" w:rsidP="00D40A1A">
      <w:pPr>
        <w:pStyle w:val="Akapitzlist"/>
        <w:numPr>
          <w:ilvl w:val="0"/>
          <w:numId w:val="1"/>
        </w:numPr>
        <w:rPr>
          <w:rFonts w:cstheme="minorHAnsi"/>
        </w:rPr>
      </w:pPr>
      <w:r w:rsidRPr="00EA7D1E">
        <w:rPr>
          <w:rFonts w:cstheme="minorHAnsi"/>
        </w:rPr>
        <w:t>Wytyczne podstawowe - Wytyczne podstawowe w zakresie pomocy finansowej w ramach Planu Strategicznego dla Wspólnej Polityki Rolnej na lata 2023–2027;</w:t>
      </w:r>
    </w:p>
    <w:p w14:paraId="74D9DDD9" w14:textId="77777777" w:rsidR="00D40A1A" w:rsidRPr="00EA7D1E" w:rsidRDefault="00D40A1A" w:rsidP="00D40A1A">
      <w:pPr>
        <w:pStyle w:val="Akapitzlist"/>
        <w:numPr>
          <w:ilvl w:val="0"/>
          <w:numId w:val="1"/>
        </w:numPr>
        <w:rPr>
          <w:rFonts w:cstheme="minorHAnsi"/>
        </w:rPr>
      </w:pPr>
      <w:r w:rsidRPr="00EA7D1E">
        <w:rPr>
          <w:rFonts w:cstheme="minorHAnsi"/>
        </w:rPr>
        <w:t>Wytyczne szczegółowe wdrażanie LSR – Wytyczne szczegółowe w zakresie przyznawania i wypłaty pomocy finansowej w ramach Planu Strategicznego dla Wspólnej Polityki Rolnej na lata 2023–2027 dla interwencji I.13.1 LEADER/Rozwój Lokalny Kierowany przez Społeczność (RLKS);</w:t>
      </w:r>
    </w:p>
    <w:p w14:paraId="36144673" w14:textId="77777777" w:rsidR="00D40A1A" w:rsidRPr="00EA7D1E" w:rsidRDefault="00D40A1A" w:rsidP="00D40A1A">
      <w:pPr>
        <w:pStyle w:val="Nagwek2"/>
        <w:rPr>
          <w:rFonts w:cstheme="minorHAnsi"/>
          <w:sz w:val="22"/>
        </w:rPr>
      </w:pPr>
      <w:bookmarkStart w:id="2" w:name="_Toc157374434"/>
      <w:r w:rsidRPr="00EA7D1E">
        <w:rPr>
          <w:rFonts w:cstheme="minorHAnsi"/>
          <w:sz w:val="22"/>
        </w:rPr>
        <w:t>Skróty użyte w procedurach</w:t>
      </w:r>
      <w:bookmarkEnd w:id="2"/>
    </w:p>
    <w:p w14:paraId="42DF7767" w14:textId="77777777" w:rsidR="00D40A1A" w:rsidRPr="00EA7D1E" w:rsidRDefault="00D40A1A" w:rsidP="00D40A1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</w:rPr>
      </w:pPr>
      <w:r w:rsidRPr="00EA7D1E">
        <w:rPr>
          <w:rFonts w:cstheme="minorHAnsi"/>
          <w:color w:val="000000"/>
        </w:rPr>
        <w:t>§3</w:t>
      </w:r>
    </w:p>
    <w:p w14:paraId="11F48B27" w14:textId="7E454CF9" w:rsidR="00D40A1A" w:rsidRPr="00EA7D1E" w:rsidRDefault="00D40A1A" w:rsidP="00D40A1A">
      <w:pPr>
        <w:pStyle w:val="Akapitzlist"/>
        <w:numPr>
          <w:ilvl w:val="0"/>
          <w:numId w:val="3"/>
        </w:numPr>
        <w:rPr>
          <w:rFonts w:cstheme="minorHAnsi"/>
        </w:rPr>
      </w:pPr>
      <w:r w:rsidRPr="00EA7D1E">
        <w:rPr>
          <w:rFonts w:cstheme="minorHAnsi"/>
        </w:rPr>
        <w:t xml:space="preserve">LGD – </w:t>
      </w:r>
      <w:r w:rsidR="009C4838" w:rsidRPr="00EA7D1E">
        <w:rPr>
          <w:rFonts w:cstheme="minorHAnsi"/>
          <w:i/>
        </w:rPr>
        <w:t>Stowarzyszenie Lokalna Grupa Działania „Partnerstwo Drawy z Liderem Wałeckim</w:t>
      </w:r>
      <w:r w:rsidRPr="00EA7D1E">
        <w:rPr>
          <w:rFonts w:cstheme="minorHAnsi"/>
        </w:rPr>
        <w:t>”</w:t>
      </w:r>
    </w:p>
    <w:p w14:paraId="6D8B1DBF" w14:textId="3403856F" w:rsidR="00D40A1A" w:rsidRPr="00EA7D1E" w:rsidRDefault="00D40A1A" w:rsidP="00D40A1A">
      <w:pPr>
        <w:pStyle w:val="Akapitzlist"/>
        <w:numPr>
          <w:ilvl w:val="0"/>
          <w:numId w:val="1"/>
        </w:numPr>
        <w:rPr>
          <w:rFonts w:cstheme="minorHAnsi"/>
        </w:rPr>
      </w:pPr>
      <w:r w:rsidRPr="00EA7D1E">
        <w:rPr>
          <w:rFonts w:cstheme="minorHAnsi"/>
        </w:rPr>
        <w:t xml:space="preserve">LSR – </w:t>
      </w:r>
      <w:r w:rsidRPr="00EA7D1E">
        <w:rPr>
          <w:rFonts w:cstheme="minorHAnsi"/>
          <w:i/>
        </w:rPr>
        <w:t xml:space="preserve"> Lokaln</w:t>
      </w:r>
      <w:r w:rsidR="009C4838" w:rsidRPr="00EA7D1E">
        <w:rPr>
          <w:rFonts w:cstheme="minorHAnsi"/>
          <w:i/>
        </w:rPr>
        <w:t>a</w:t>
      </w:r>
      <w:r w:rsidRPr="00EA7D1E">
        <w:rPr>
          <w:rFonts w:cstheme="minorHAnsi"/>
          <w:i/>
        </w:rPr>
        <w:t xml:space="preserve"> Strategi</w:t>
      </w:r>
      <w:r w:rsidR="009C4838" w:rsidRPr="00EA7D1E">
        <w:rPr>
          <w:rFonts w:cstheme="minorHAnsi"/>
          <w:i/>
        </w:rPr>
        <w:t>a</w:t>
      </w:r>
      <w:r w:rsidRPr="00EA7D1E">
        <w:rPr>
          <w:rFonts w:cstheme="minorHAnsi"/>
          <w:i/>
        </w:rPr>
        <w:t xml:space="preserve"> Rozwoju</w:t>
      </w:r>
      <w:r w:rsidR="009C4838" w:rsidRPr="00EA7D1E">
        <w:rPr>
          <w:rFonts w:cstheme="minorHAnsi"/>
          <w:i/>
        </w:rPr>
        <w:t xml:space="preserve"> na lata 2023-202</w:t>
      </w:r>
      <w:r w:rsidR="008977ED" w:rsidRPr="00EA7D1E">
        <w:rPr>
          <w:rFonts w:cstheme="minorHAnsi"/>
          <w:i/>
        </w:rPr>
        <w:t>7 Stowarzyszenia Lokalnej Grupy Działania „Partnerstwo Drawy z Liderem Wałeckim”</w:t>
      </w:r>
    </w:p>
    <w:p w14:paraId="0D012CA3" w14:textId="3B83C62B" w:rsidR="00D40A1A" w:rsidRPr="00EA7D1E" w:rsidRDefault="00D40A1A" w:rsidP="00D40A1A">
      <w:pPr>
        <w:pStyle w:val="Akapitzlist"/>
        <w:numPr>
          <w:ilvl w:val="0"/>
          <w:numId w:val="1"/>
        </w:numPr>
        <w:rPr>
          <w:rFonts w:cstheme="minorHAnsi"/>
        </w:rPr>
      </w:pPr>
      <w:r w:rsidRPr="00EA7D1E">
        <w:rPr>
          <w:rFonts w:cstheme="minorHAnsi"/>
        </w:rPr>
        <w:t xml:space="preserve">Rada LGD – organ decyzyjny </w:t>
      </w:r>
      <w:r w:rsidR="009C4838" w:rsidRPr="00EA7D1E">
        <w:rPr>
          <w:rFonts w:cstheme="minorHAnsi"/>
        </w:rPr>
        <w:t>Stowarzysz</w:t>
      </w:r>
      <w:r w:rsidR="008977ED" w:rsidRPr="00EA7D1E">
        <w:rPr>
          <w:rFonts w:cstheme="minorHAnsi"/>
        </w:rPr>
        <w:t>eni</w:t>
      </w:r>
      <w:r w:rsidR="009C4838" w:rsidRPr="00EA7D1E">
        <w:rPr>
          <w:rFonts w:cstheme="minorHAnsi"/>
        </w:rPr>
        <w:t>a Lokaln</w:t>
      </w:r>
      <w:r w:rsidR="008977ED" w:rsidRPr="00EA7D1E">
        <w:rPr>
          <w:rFonts w:cstheme="minorHAnsi"/>
        </w:rPr>
        <w:t>ej</w:t>
      </w:r>
      <w:r w:rsidR="009C4838" w:rsidRPr="00EA7D1E">
        <w:rPr>
          <w:rFonts w:cstheme="minorHAnsi"/>
        </w:rPr>
        <w:t xml:space="preserve"> Grup</w:t>
      </w:r>
      <w:r w:rsidR="008977ED" w:rsidRPr="00EA7D1E">
        <w:rPr>
          <w:rFonts w:cstheme="minorHAnsi"/>
        </w:rPr>
        <w:t>y</w:t>
      </w:r>
      <w:r w:rsidR="009C4838" w:rsidRPr="00EA7D1E">
        <w:rPr>
          <w:rFonts w:cstheme="minorHAnsi"/>
        </w:rPr>
        <w:t xml:space="preserve"> Działania „Partnerstwo Drawy z Liderem Wałeckim</w:t>
      </w:r>
      <w:r w:rsidRPr="00EA7D1E">
        <w:rPr>
          <w:rFonts w:cstheme="minorHAnsi"/>
        </w:rPr>
        <w:t>” o którym mowa art. 4  ust. 3 pkt 4 oraz ust. 4-7 ustawy RLKS;</w:t>
      </w:r>
    </w:p>
    <w:p w14:paraId="011A339F" w14:textId="6BFE84EB" w:rsidR="00D40A1A" w:rsidRPr="00EA7D1E" w:rsidRDefault="00D40A1A" w:rsidP="00D40A1A">
      <w:pPr>
        <w:pStyle w:val="Akapitzlist"/>
        <w:numPr>
          <w:ilvl w:val="0"/>
          <w:numId w:val="1"/>
        </w:numPr>
        <w:rPr>
          <w:rFonts w:cstheme="minorHAnsi"/>
        </w:rPr>
      </w:pPr>
      <w:r w:rsidRPr="00EA7D1E">
        <w:rPr>
          <w:rFonts w:cstheme="minorHAnsi"/>
        </w:rPr>
        <w:t xml:space="preserve">Zarząd LGD – Zarząd </w:t>
      </w:r>
      <w:r w:rsidR="009C4838" w:rsidRPr="00EA7D1E">
        <w:rPr>
          <w:rFonts w:cstheme="minorHAnsi"/>
        </w:rPr>
        <w:t>Stowarzyszenia Lokaln</w:t>
      </w:r>
      <w:r w:rsidR="008977ED" w:rsidRPr="00EA7D1E">
        <w:rPr>
          <w:rFonts w:cstheme="minorHAnsi"/>
        </w:rPr>
        <w:t>ej</w:t>
      </w:r>
      <w:r w:rsidR="009C4838" w:rsidRPr="00EA7D1E">
        <w:rPr>
          <w:rFonts w:cstheme="minorHAnsi"/>
        </w:rPr>
        <w:t xml:space="preserve"> Grup</w:t>
      </w:r>
      <w:r w:rsidR="008977ED" w:rsidRPr="00EA7D1E">
        <w:rPr>
          <w:rFonts w:cstheme="minorHAnsi"/>
        </w:rPr>
        <w:t>y</w:t>
      </w:r>
      <w:r w:rsidR="009C4838" w:rsidRPr="00EA7D1E">
        <w:rPr>
          <w:rFonts w:cstheme="minorHAnsi"/>
        </w:rPr>
        <w:t xml:space="preserve"> Działania „Partnerstwo Drawy z Liderem Wałeckim</w:t>
      </w:r>
      <w:r w:rsidRPr="00EA7D1E">
        <w:rPr>
          <w:rFonts w:cstheme="minorHAnsi"/>
        </w:rPr>
        <w:t xml:space="preserve">” </w:t>
      </w:r>
    </w:p>
    <w:p w14:paraId="653B1C66" w14:textId="2CE5C8E7" w:rsidR="00D40A1A" w:rsidRPr="00EA7D1E" w:rsidRDefault="00D40A1A" w:rsidP="00D40A1A">
      <w:pPr>
        <w:pStyle w:val="Akapitzlist"/>
        <w:numPr>
          <w:ilvl w:val="0"/>
          <w:numId w:val="1"/>
        </w:numPr>
        <w:rPr>
          <w:rFonts w:cstheme="minorHAnsi"/>
        </w:rPr>
      </w:pPr>
      <w:r w:rsidRPr="00EA7D1E">
        <w:rPr>
          <w:rFonts w:cstheme="minorHAnsi"/>
        </w:rPr>
        <w:t xml:space="preserve">Biuro LGD – Biuro </w:t>
      </w:r>
      <w:r w:rsidR="009C4838" w:rsidRPr="00EA7D1E">
        <w:rPr>
          <w:rFonts w:cstheme="minorHAnsi"/>
        </w:rPr>
        <w:t>Stowarzyszenia Lokaln</w:t>
      </w:r>
      <w:r w:rsidR="008977ED" w:rsidRPr="00EA7D1E">
        <w:rPr>
          <w:rFonts w:cstheme="minorHAnsi"/>
        </w:rPr>
        <w:t>ej</w:t>
      </w:r>
      <w:r w:rsidR="009C4838" w:rsidRPr="00EA7D1E">
        <w:rPr>
          <w:rFonts w:cstheme="minorHAnsi"/>
        </w:rPr>
        <w:t xml:space="preserve"> Grup</w:t>
      </w:r>
      <w:r w:rsidR="008977ED" w:rsidRPr="00EA7D1E">
        <w:rPr>
          <w:rFonts w:cstheme="minorHAnsi"/>
        </w:rPr>
        <w:t>y</w:t>
      </w:r>
      <w:r w:rsidR="009C4838" w:rsidRPr="00EA7D1E">
        <w:rPr>
          <w:rFonts w:cstheme="minorHAnsi"/>
        </w:rPr>
        <w:t xml:space="preserve"> Działania „Partnerstwo Drawy z Liderem Wałeckim</w:t>
      </w:r>
      <w:r w:rsidRPr="00EA7D1E">
        <w:rPr>
          <w:rFonts w:cstheme="minorHAnsi"/>
        </w:rPr>
        <w:t>”</w:t>
      </w:r>
    </w:p>
    <w:p w14:paraId="604F70CC" w14:textId="77777777" w:rsidR="00D40A1A" w:rsidRPr="00EA7D1E" w:rsidRDefault="00D40A1A" w:rsidP="00D40A1A">
      <w:pPr>
        <w:pStyle w:val="Akapitzlist"/>
        <w:numPr>
          <w:ilvl w:val="0"/>
          <w:numId w:val="1"/>
        </w:numPr>
        <w:rPr>
          <w:rFonts w:cstheme="minorHAnsi"/>
        </w:rPr>
      </w:pPr>
      <w:r w:rsidRPr="00EA7D1E">
        <w:rPr>
          <w:rFonts w:cstheme="minorHAnsi"/>
        </w:rPr>
        <w:t>Wniosek o przyznanie pomocy – wniosek o wsparcie, o którym mowa w ustawie RLKS;</w:t>
      </w:r>
    </w:p>
    <w:p w14:paraId="6B58F71E" w14:textId="77777777" w:rsidR="00D40A1A" w:rsidRPr="00EA7D1E" w:rsidRDefault="00D40A1A" w:rsidP="00D40A1A">
      <w:pPr>
        <w:pStyle w:val="Akapitzlist"/>
        <w:numPr>
          <w:ilvl w:val="0"/>
          <w:numId w:val="1"/>
        </w:numPr>
        <w:rPr>
          <w:rFonts w:cstheme="minorHAnsi"/>
        </w:rPr>
      </w:pPr>
      <w:r w:rsidRPr="00EA7D1E">
        <w:rPr>
          <w:rFonts w:cstheme="minorHAnsi"/>
        </w:rPr>
        <w:t>Operacja - projekt wniosku o udzielenie wsparcia/wniosku o przyznanie pomocy/wniosku o dofinasowanie</w:t>
      </w:r>
    </w:p>
    <w:p w14:paraId="4F0D305C" w14:textId="77777777" w:rsidR="00584848" w:rsidRPr="00EA7D1E" w:rsidRDefault="00D40A1A" w:rsidP="00D40A1A">
      <w:pPr>
        <w:pStyle w:val="Nagwek2"/>
        <w:rPr>
          <w:rFonts w:cstheme="minorHAnsi"/>
          <w:sz w:val="22"/>
        </w:rPr>
      </w:pPr>
      <w:r w:rsidRPr="00EA7D1E">
        <w:rPr>
          <w:rFonts w:cstheme="minorHAnsi"/>
          <w:sz w:val="22"/>
        </w:rPr>
        <w:t>Kryteria</w:t>
      </w:r>
    </w:p>
    <w:p w14:paraId="48051A01" w14:textId="77777777" w:rsidR="00D40A1A" w:rsidRPr="00EA7D1E" w:rsidRDefault="00D40A1A" w:rsidP="00D40A1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</w:rPr>
      </w:pPr>
      <w:r w:rsidRPr="00EA7D1E">
        <w:rPr>
          <w:rFonts w:cstheme="minorHAnsi"/>
          <w:color w:val="000000"/>
        </w:rPr>
        <w:lastRenderedPageBreak/>
        <w:t>§4</w:t>
      </w:r>
    </w:p>
    <w:p w14:paraId="06C37760" w14:textId="1C59657A" w:rsidR="00D40A1A" w:rsidRPr="00EA7D1E" w:rsidRDefault="00D40A1A" w:rsidP="00D40A1A">
      <w:pPr>
        <w:pStyle w:val="Akapitzlist"/>
        <w:numPr>
          <w:ilvl w:val="0"/>
          <w:numId w:val="6"/>
        </w:numPr>
        <w:ind w:left="426" w:hanging="427"/>
        <w:rPr>
          <w:rFonts w:cstheme="minorHAnsi"/>
        </w:rPr>
      </w:pPr>
      <w:r w:rsidRPr="00EA7D1E">
        <w:rPr>
          <w:rFonts w:cstheme="minorHAnsi"/>
        </w:rPr>
        <w:t xml:space="preserve">LGD dokonuje wyboru operacji spośród operacji, które spełniających warunki o których mowa w art. 21 ust. 1 pkt 1, </w:t>
      </w:r>
      <w:r w:rsidR="007A5E44" w:rsidRPr="00EA7D1E">
        <w:rPr>
          <w:rFonts w:cstheme="minorHAnsi"/>
        </w:rPr>
        <w:t>zgodnie z ustawą</w:t>
      </w:r>
      <w:r w:rsidR="0072014E" w:rsidRPr="00EA7D1E">
        <w:rPr>
          <w:rFonts w:cstheme="minorHAnsi"/>
        </w:rPr>
        <w:t xml:space="preserve"> RLKS </w:t>
      </w:r>
      <w:r w:rsidRPr="00EA7D1E">
        <w:rPr>
          <w:rFonts w:cstheme="minorHAnsi"/>
        </w:rPr>
        <w:t xml:space="preserve">przy zastosowaniu kryteriów wyboru operacji, które są ustalane przez LGD. </w:t>
      </w:r>
    </w:p>
    <w:p w14:paraId="13C75DA4" w14:textId="77777777" w:rsidR="00D40A1A" w:rsidRPr="00EA7D1E" w:rsidRDefault="00D40A1A" w:rsidP="00D40A1A">
      <w:pPr>
        <w:pStyle w:val="Akapitzlist"/>
        <w:numPr>
          <w:ilvl w:val="0"/>
          <w:numId w:val="6"/>
        </w:numPr>
        <w:ind w:left="426" w:hanging="427"/>
        <w:rPr>
          <w:rFonts w:cstheme="minorHAnsi"/>
        </w:rPr>
      </w:pPr>
      <w:r w:rsidRPr="00EA7D1E">
        <w:rPr>
          <w:rFonts w:cstheme="minorHAnsi"/>
        </w:rPr>
        <w:t>LGD stosuje rankingujące kryteria operacji czyli premiujące operacje o określonym charakterze.</w:t>
      </w:r>
    </w:p>
    <w:p w14:paraId="62602628" w14:textId="77777777" w:rsidR="00D40A1A" w:rsidRPr="00EA7D1E" w:rsidRDefault="00D40A1A" w:rsidP="00D40A1A">
      <w:pPr>
        <w:pStyle w:val="Akapitzlist"/>
        <w:numPr>
          <w:ilvl w:val="0"/>
          <w:numId w:val="6"/>
        </w:numPr>
        <w:ind w:left="426" w:hanging="427"/>
        <w:rPr>
          <w:rFonts w:cstheme="minorHAnsi"/>
        </w:rPr>
      </w:pPr>
      <w:r w:rsidRPr="00EA7D1E">
        <w:rPr>
          <w:rFonts w:cstheme="minorHAnsi"/>
        </w:rPr>
        <w:t>LGD ustala minimum punktowe w wysokości 25% całkowitej liczby punktów, o wartości zaokrąglonej w dół.</w:t>
      </w:r>
    </w:p>
    <w:p w14:paraId="00CF7BE4" w14:textId="77777777" w:rsidR="000E25F8" w:rsidRPr="00EA7D1E" w:rsidRDefault="000E25F8" w:rsidP="000E25F8">
      <w:pPr>
        <w:pStyle w:val="Akapitzlist"/>
        <w:numPr>
          <w:ilvl w:val="0"/>
          <w:numId w:val="6"/>
        </w:numPr>
        <w:ind w:left="426" w:hanging="426"/>
        <w:rPr>
          <w:rFonts w:cstheme="minorHAnsi"/>
        </w:rPr>
      </w:pPr>
      <w:r w:rsidRPr="00EA7D1E">
        <w:rPr>
          <w:rFonts w:cstheme="minorHAnsi"/>
        </w:rPr>
        <w:t>LGD zapewnia zastosowanie co najmniej dwóch kryteriów wyboru operacji o charakterze rankingującym zawartych w Wytycznych szczegółowych w zakresie przyznawania i wypłaty pomocy finansowej w ramach Planu Strategicznego dla Wspólnej Polityki Rolnej na lata 2023-2027 dla interwencji I.13.1 LEADER/Rozwój Lokalny Kierowany przez Społeczność (RLKS) - komponent Wdrażanie LSR.</w:t>
      </w:r>
    </w:p>
    <w:p w14:paraId="1DA4B49C" w14:textId="77777777" w:rsidR="00D40A1A" w:rsidRPr="00EA7D1E" w:rsidRDefault="00D40A1A" w:rsidP="00E81BB7">
      <w:pPr>
        <w:jc w:val="center"/>
        <w:rPr>
          <w:rFonts w:cstheme="minorHAnsi"/>
        </w:rPr>
      </w:pPr>
      <w:r w:rsidRPr="00EA7D1E">
        <w:rPr>
          <w:rFonts w:cstheme="minorHAnsi"/>
        </w:rPr>
        <w:t>§5</w:t>
      </w:r>
    </w:p>
    <w:p w14:paraId="52B1839C" w14:textId="77777777" w:rsidR="00E81BB7" w:rsidRPr="00EA7D1E" w:rsidRDefault="00E81BB7" w:rsidP="00E81BB7">
      <w:pPr>
        <w:pStyle w:val="Akapitzlist"/>
        <w:numPr>
          <w:ilvl w:val="0"/>
          <w:numId w:val="7"/>
        </w:numPr>
        <w:ind w:left="426" w:hanging="427"/>
        <w:rPr>
          <w:rFonts w:cstheme="minorHAnsi"/>
        </w:rPr>
      </w:pPr>
      <w:r w:rsidRPr="00EA7D1E">
        <w:rPr>
          <w:rFonts w:cstheme="minorHAnsi"/>
        </w:rPr>
        <w:t>Projekt kryteriów przygotowywany jest przez grupę roboczą w skład której wchodzą przedstawiciele Zarządu LGD, Rady LGD oraz Biura LGD.</w:t>
      </w:r>
    </w:p>
    <w:p w14:paraId="4EEE90B3" w14:textId="77777777" w:rsidR="00151544" w:rsidRPr="00EA7D1E" w:rsidRDefault="00151544" w:rsidP="00A3324B">
      <w:pPr>
        <w:pStyle w:val="Akapitzlist"/>
        <w:numPr>
          <w:ilvl w:val="0"/>
          <w:numId w:val="7"/>
        </w:numPr>
        <w:ind w:left="426" w:hanging="427"/>
        <w:rPr>
          <w:rFonts w:cstheme="minorHAnsi"/>
        </w:rPr>
      </w:pPr>
      <w:r w:rsidRPr="00EA7D1E">
        <w:rPr>
          <w:rFonts w:cstheme="minorHAnsi"/>
        </w:rPr>
        <w:t>Projekt kryteriów poddany jest konsultacjom społecznym w formie:</w:t>
      </w:r>
    </w:p>
    <w:p w14:paraId="3131FD8B" w14:textId="5BDAABE9" w:rsidR="00151544" w:rsidRPr="00EA7D1E" w:rsidRDefault="00151544" w:rsidP="00A3324B">
      <w:pPr>
        <w:pStyle w:val="Akapitzlist"/>
        <w:numPr>
          <w:ilvl w:val="0"/>
          <w:numId w:val="19"/>
        </w:numPr>
        <w:ind w:left="709" w:hanging="349"/>
        <w:rPr>
          <w:rFonts w:cstheme="minorHAnsi"/>
        </w:rPr>
      </w:pPr>
      <w:r w:rsidRPr="00EA7D1E">
        <w:rPr>
          <w:rFonts w:cstheme="minorHAnsi"/>
        </w:rPr>
        <w:t>zamieszczenia na stronie internetowej LGD</w:t>
      </w:r>
      <w:r w:rsidR="000E25F8" w:rsidRPr="00EA7D1E">
        <w:rPr>
          <w:rFonts w:cstheme="minorHAnsi"/>
        </w:rPr>
        <w:t xml:space="preserve"> z określeniem kanałów komunikacji zwrotnej</w:t>
      </w:r>
      <w:r w:rsidR="00A3324B" w:rsidRPr="00EA7D1E">
        <w:rPr>
          <w:rFonts w:cstheme="minorHAnsi"/>
        </w:rPr>
        <w:t xml:space="preserve"> (nie mniej niż </w:t>
      </w:r>
      <w:r w:rsidR="00623D98" w:rsidRPr="00EA7D1E">
        <w:rPr>
          <w:rFonts w:cstheme="minorHAnsi"/>
        </w:rPr>
        <w:t xml:space="preserve">na </w:t>
      </w:r>
      <w:r w:rsidR="00A3324B" w:rsidRPr="00EA7D1E">
        <w:rPr>
          <w:rFonts w:cstheme="minorHAnsi"/>
        </w:rPr>
        <w:t>3 dni)</w:t>
      </w:r>
      <w:r w:rsidRPr="00EA7D1E">
        <w:rPr>
          <w:rFonts w:cstheme="minorHAnsi"/>
        </w:rPr>
        <w:t>;</w:t>
      </w:r>
    </w:p>
    <w:p w14:paraId="65D88128" w14:textId="54821D2B" w:rsidR="00151544" w:rsidRPr="00EA7D1E" w:rsidRDefault="00151544" w:rsidP="00A3324B">
      <w:pPr>
        <w:pStyle w:val="Akapitzlist"/>
        <w:numPr>
          <w:ilvl w:val="0"/>
          <w:numId w:val="19"/>
        </w:numPr>
        <w:ind w:left="709" w:hanging="349"/>
        <w:rPr>
          <w:rFonts w:cstheme="minorHAnsi"/>
        </w:rPr>
      </w:pPr>
      <w:r w:rsidRPr="00EA7D1E">
        <w:rPr>
          <w:rFonts w:cstheme="minorHAnsi"/>
        </w:rPr>
        <w:t>przeprowadzenia ankiety</w:t>
      </w:r>
      <w:r w:rsidR="000E25F8" w:rsidRPr="00EA7D1E">
        <w:rPr>
          <w:rFonts w:cstheme="minorHAnsi"/>
        </w:rPr>
        <w:t>, w tym ankiety internetowej</w:t>
      </w:r>
      <w:r w:rsidRPr="00EA7D1E">
        <w:rPr>
          <w:rFonts w:cstheme="minorHAnsi"/>
        </w:rPr>
        <w:t>;</w:t>
      </w:r>
    </w:p>
    <w:p w14:paraId="3DDFB632" w14:textId="601EE657" w:rsidR="00151544" w:rsidRPr="00EA7D1E" w:rsidRDefault="00151544" w:rsidP="00A3324B">
      <w:pPr>
        <w:pStyle w:val="Akapitzlist"/>
        <w:numPr>
          <w:ilvl w:val="0"/>
          <w:numId w:val="19"/>
        </w:numPr>
        <w:ind w:left="709" w:hanging="349"/>
        <w:rPr>
          <w:rFonts w:cstheme="minorHAnsi"/>
        </w:rPr>
      </w:pPr>
      <w:r w:rsidRPr="00EA7D1E">
        <w:rPr>
          <w:rFonts w:cstheme="minorHAnsi"/>
        </w:rPr>
        <w:t>bezpośrednich spo</w:t>
      </w:r>
      <w:r w:rsidR="00A3324B" w:rsidRPr="00EA7D1E">
        <w:rPr>
          <w:rFonts w:cstheme="minorHAnsi"/>
        </w:rPr>
        <w:t>tkań z mieszkańcami (min</w:t>
      </w:r>
      <w:r w:rsidR="0036734B" w:rsidRPr="00EA7D1E">
        <w:rPr>
          <w:rFonts w:cstheme="minorHAnsi"/>
        </w:rPr>
        <w:t xml:space="preserve">imum </w:t>
      </w:r>
      <w:r w:rsidR="00A3324B" w:rsidRPr="00EA7D1E">
        <w:rPr>
          <w:rFonts w:cstheme="minorHAnsi"/>
        </w:rPr>
        <w:t>jedno</w:t>
      </w:r>
      <w:r w:rsidR="0036734B" w:rsidRPr="00EA7D1E">
        <w:rPr>
          <w:rFonts w:cstheme="minorHAnsi"/>
        </w:rPr>
        <w:t xml:space="preserve"> spotkanie</w:t>
      </w:r>
      <w:r w:rsidR="00A3324B" w:rsidRPr="00EA7D1E">
        <w:rPr>
          <w:rFonts w:cstheme="minorHAnsi"/>
        </w:rPr>
        <w:t>)</w:t>
      </w:r>
      <w:r w:rsidR="00D27439" w:rsidRPr="00EA7D1E">
        <w:rPr>
          <w:rFonts w:cstheme="minorHAnsi"/>
        </w:rPr>
        <w:t>.</w:t>
      </w:r>
    </w:p>
    <w:p w14:paraId="4A5D6DC3" w14:textId="77777777" w:rsidR="00151544" w:rsidRPr="00EA7D1E" w:rsidRDefault="00151544" w:rsidP="00A3324B">
      <w:pPr>
        <w:pStyle w:val="Akapitzlist"/>
        <w:numPr>
          <w:ilvl w:val="0"/>
          <w:numId w:val="7"/>
        </w:numPr>
        <w:ind w:left="426" w:hanging="427"/>
        <w:rPr>
          <w:rFonts w:cstheme="minorHAnsi"/>
        </w:rPr>
      </w:pPr>
      <w:r w:rsidRPr="00EA7D1E">
        <w:rPr>
          <w:rFonts w:cstheme="minorHAnsi"/>
        </w:rPr>
        <w:t>Warunek opisany w §5 pkt. 2  uznaje się za spełniony jeśli zastosowano co najmniej jedną z form opisanych w §5 pkt. 2 a) – c) .</w:t>
      </w:r>
    </w:p>
    <w:p w14:paraId="287526EC" w14:textId="449F2AE7" w:rsidR="00E81BB7" w:rsidRPr="00EA7D1E" w:rsidRDefault="00E81BB7" w:rsidP="00E81BB7">
      <w:pPr>
        <w:pStyle w:val="Akapitzlist"/>
        <w:numPr>
          <w:ilvl w:val="0"/>
          <w:numId w:val="7"/>
        </w:numPr>
        <w:ind w:left="426" w:hanging="427"/>
        <w:rPr>
          <w:rFonts w:cstheme="minorHAnsi"/>
        </w:rPr>
      </w:pPr>
      <w:r w:rsidRPr="00EA7D1E">
        <w:rPr>
          <w:rFonts w:cstheme="minorHAnsi"/>
        </w:rPr>
        <w:t>Zmiana kryteriów wymaga przeprowadzenia konsultacji opisanych w §5 pkt. 2</w:t>
      </w:r>
      <w:r w:rsidR="000E25F8" w:rsidRPr="00EA7D1E">
        <w:rPr>
          <w:rFonts w:cstheme="minorHAnsi"/>
        </w:rPr>
        <w:t xml:space="preserve"> i 3. </w:t>
      </w:r>
    </w:p>
    <w:p w14:paraId="3162E8A7" w14:textId="77777777" w:rsidR="00E81BB7" w:rsidRPr="00EA7D1E" w:rsidRDefault="00E81BB7" w:rsidP="00E81BB7">
      <w:pPr>
        <w:jc w:val="center"/>
        <w:rPr>
          <w:rFonts w:cstheme="minorHAnsi"/>
        </w:rPr>
      </w:pPr>
      <w:r w:rsidRPr="00EA7D1E">
        <w:rPr>
          <w:rFonts w:cstheme="minorHAnsi"/>
        </w:rPr>
        <w:t>§6</w:t>
      </w:r>
    </w:p>
    <w:p w14:paraId="5A36C0AA" w14:textId="77777777" w:rsidR="000E25F8" w:rsidRPr="00EA7D1E" w:rsidRDefault="000E25F8" w:rsidP="000E25F8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cstheme="minorHAnsi"/>
        </w:rPr>
      </w:pPr>
      <w:r w:rsidRPr="00EA7D1E">
        <w:rPr>
          <w:rFonts w:cstheme="minorHAnsi"/>
        </w:rPr>
        <w:t>Po uwzględnieniu wyników konsultacji społecznych kryteria zatwierdzane są przez Walne Zebranie Członków LGD.</w:t>
      </w:r>
    </w:p>
    <w:p w14:paraId="018A24FC" w14:textId="77777777" w:rsidR="000E25F8" w:rsidRPr="00EA7D1E" w:rsidRDefault="000E25F8" w:rsidP="000E25F8">
      <w:pPr>
        <w:pStyle w:val="Akapitzlist"/>
        <w:numPr>
          <w:ilvl w:val="0"/>
          <w:numId w:val="10"/>
        </w:numPr>
        <w:spacing w:after="0"/>
        <w:ind w:left="426"/>
        <w:jc w:val="both"/>
        <w:rPr>
          <w:rFonts w:cstheme="minorHAnsi"/>
        </w:rPr>
      </w:pPr>
      <w:r w:rsidRPr="00EA7D1E">
        <w:rPr>
          <w:rFonts w:cstheme="minorHAnsi"/>
        </w:rPr>
        <w:t>Zgodnie z decyzją Walnego Zebrania Członków zmiany kryteriów zatwierdzane są decyzją Zarządu LGD.</w:t>
      </w:r>
    </w:p>
    <w:p w14:paraId="2C8F4134" w14:textId="77777777" w:rsidR="00613BFC" w:rsidRPr="00EA7D1E" w:rsidRDefault="00613BFC" w:rsidP="00613BFC">
      <w:pPr>
        <w:jc w:val="center"/>
        <w:rPr>
          <w:rFonts w:cstheme="minorHAnsi"/>
        </w:rPr>
      </w:pPr>
      <w:r w:rsidRPr="00EA7D1E">
        <w:rPr>
          <w:rFonts w:cstheme="minorHAnsi"/>
        </w:rPr>
        <w:t>§7</w:t>
      </w:r>
    </w:p>
    <w:p w14:paraId="51A0D473" w14:textId="77777777" w:rsidR="000E25F8" w:rsidRPr="00EA7D1E" w:rsidRDefault="000E25F8" w:rsidP="000E25F8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cstheme="minorHAnsi"/>
        </w:rPr>
      </w:pPr>
      <w:r w:rsidRPr="00EA7D1E">
        <w:rPr>
          <w:rFonts w:cstheme="minorHAnsi"/>
        </w:rPr>
        <w:t>Procedura zmiany kryteriów wyboru wniosków może być uruchomiona w przypadku:</w:t>
      </w:r>
    </w:p>
    <w:p w14:paraId="220333C5" w14:textId="77777777" w:rsidR="000E25F8" w:rsidRPr="00EA7D1E" w:rsidRDefault="000E25F8" w:rsidP="000E25F8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EA7D1E">
        <w:rPr>
          <w:rFonts w:cstheme="minorHAnsi"/>
        </w:rPr>
        <w:t>identyfikacji błędów dotyczących poszczególnych kryteriów</w:t>
      </w:r>
    </w:p>
    <w:p w14:paraId="6FE5C6EF" w14:textId="77777777" w:rsidR="000E25F8" w:rsidRPr="00EA7D1E" w:rsidRDefault="000E25F8" w:rsidP="000E25F8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EA7D1E">
        <w:rPr>
          <w:rFonts w:cstheme="minorHAnsi"/>
        </w:rPr>
        <w:t xml:space="preserve">na wniosek: </w:t>
      </w:r>
    </w:p>
    <w:p w14:paraId="5D0DABC5" w14:textId="77777777" w:rsidR="000E25F8" w:rsidRPr="00EA7D1E" w:rsidRDefault="000E25F8" w:rsidP="000E25F8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EA7D1E">
        <w:rPr>
          <w:rFonts w:cstheme="minorHAnsi"/>
        </w:rPr>
        <w:t xml:space="preserve">Przewodniczącego Rady LGD, </w:t>
      </w:r>
    </w:p>
    <w:p w14:paraId="70838299" w14:textId="77777777" w:rsidR="000E25F8" w:rsidRPr="00EA7D1E" w:rsidRDefault="000E25F8" w:rsidP="000E25F8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EA7D1E">
        <w:rPr>
          <w:rFonts w:cstheme="minorHAnsi"/>
        </w:rPr>
        <w:t>Zarządu, po zebraniu informacji z monitoringu LSR,</w:t>
      </w:r>
    </w:p>
    <w:p w14:paraId="00362637" w14:textId="77777777" w:rsidR="000E25F8" w:rsidRPr="00EA7D1E" w:rsidRDefault="000E25F8" w:rsidP="000E25F8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EA7D1E">
        <w:rPr>
          <w:rFonts w:cstheme="minorHAnsi"/>
        </w:rPr>
        <w:t>na podstawie wniosków lub rekomendacji będących efektem ewaluacji realizacji LSR,</w:t>
      </w:r>
    </w:p>
    <w:p w14:paraId="3864BE8F" w14:textId="77777777" w:rsidR="000E25F8" w:rsidRPr="00EA7D1E" w:rsidRDefault="000E25F8" w:rsidP="000E25F8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EA7D1E">
        <w:rPr>
          <w:rFonts w:cstheme="minorHAnsi"/>
        </w:rPr>
        <w:t>w związku ze zmianą przepisów prawa,</w:t>
      </w:r>
    </w:p>
    <w:p w14:paraId="0BEF3EBC" w14:textId="77777777" w:rsidR="000E25F8" w:rsidRPr="00EA7D1E" w:rsidRDefault="000E25F8" w:rsidP="000E25F8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</w:rPr>
      </w:pPr>
      <w:r w:rsidRPr="00EA7D1E">
        <w:rPr>
          <w:rFonts w:cstheme="minorHAnsi"/>
        </w:rPr>
        <w:t>na podstawie rekomendacji ZW.</w:t>
      </w:r>
    </w:p>
    <w:p w14:paraId="184F7EA7" w14:textId="77777777" w:rsidR="00393865" w:rsidRPr="00EA7D1E" w:rsidRDefault="00393865" w:rsidP="00393865">
      <w:pPr>
        <w:pStyle w:val="Akapitzlist"/>
        <w:rPr>
          <w:rFonts w:cstheme="minorHAnsi"/>
        </w:rPr>
      </w:pPr>
    </w:p>
    <w:p w14:paraId="3CBA8BC2" w14:textId="77777777" w:rsidR="00393865" w:rsidRPr="00EA7D1E" w:rsidRDefault="00393865" w:rsidP="00393865">
      <w:pPr>
        <w:pStyle w:val="Akapitzlist"/>
        <w:ind w:left="0"/>
        <w:jc w:val="center"/>
        <w:rPr>
          <w:rFonts w:cstheme="minorHAnsi"/>
        </w:rPr>
      </w:pPr>
      <w:r w:rsidRPr="00EA7D1E">
        <w:rPr>
          <w:rFonts w:cstheme="minorHAnsi"/>
        </w:rPr>
        <w:t>§8</w:t>
      </w:r>
    </w:p>
    <w:p w14:paraId="5B906911" w14:textId="77777777" w:rsidR="00393865" w:rsidRPr="00EA7D1E" w:rsidRDefault="00393865" w:rsidP="00393865">
      <w:pPr>
        <w:pStyle w:val="Akapitzlist"/>
        <w:numPr>
          <w:ilvl w:val="0"/>
          <w:numId w:val="16"/>
        </w:numPr>
        <w:ind w:left="426" w:hanging="349"/>
        <w:rPr>
          <w:rFonts w:cstheme="minorHAnsi"/>
        </w:rPr>
      </w:pPr>
      <w:r w:rsidRPr="00EA7D1E">
        <w:rPr>
          <w:rFonts w:cstheme="minorHAnsi"/>
        </w:rPr>
        <w:t>Kryteria ustalone przez LGD są:</w:t>
      </w:r>
    </w:p>
    <w:p w14:paraId="4E1B97FA" w14:textId="77777777" w:rsidR="00393865" w:rsidRPr="00EA7D1E" w:rsidRDefault="00393865" w:rsidP="00393865">
      <w:pPr>
        <w:pStyle w:val="Akapitzlist"/>
        <w:numPr>
          <w:ilvl w:val="0"/>
          <w:numId w:val="15"/>
        </w:numPr>
        <w:ind w:left="851" w:hanging="425"/>
        <w:rPr>
          <w:rFonts w:cstheme="minorHAnsi"/>
        </w:rPr>
      </w:pPr>
      <w:r w:rsidRPr="00EA7D1E">
        <w:rPr>
          <w:rFonts w:cstheme="minorHAnsi"/>
        </w:rPr>
        <w:t>logicznie powiązane ze stwierdzonymi potrzebami, określonymi celami oraz przyjętymi wskaźnikami produktu i rezultatu zapisanymi w LSR,</w:t>
      </w:r>
    </w:p>
    <w:p w14:paraId="13A233C1" w14:textId="77777777" w:rsidR="00393865" w:rsidRPr="00EA7D1E" w:rsidRDefault="00393865" w:rsidP="00393865">
      <w:pPr>
        <w:pStyle w:val="Akapitzlist"/>
        <w:numPr>
          <w:ilvl w:val="0"/>
          <w:numId w:val="15"/>
        </w:numPr>
        <w:ind w:left="851" w:hanging="425"/>
        <w:rPr>
          <w:rFonts w:cstheme="minorHAnsi"/>
        </w:rPr>
      </w:pPr>
      <w:r w:rsidRPr="00EA7D1E">
        <w:rPr>
          <w:rFonts w:cstheme="minorHAnsi"/>
        </w:rPr>
        <w:t xml:space="preserve">przejrzyste, obiektywne i niedyskryminujące, </w:t>
      </w:r>
    </w:p>
    <w:p w14:paraId="50A83619" w14:textId="77777777" w:rsidR="00393865" w:rsidRPr="00EA7D1E" w:rsidRDefault="00393865" w:rsidP="00393865">
      <w:pPr>
        <w:pStyle w:val="Akapitzlist"/>
        <w:numPr>
          <w:ilvl w:val="0"/>
          <w:numId w:val="15"/>
        </w:numPr>
        <w:ind w:left="851" w:hanging="425"/>
        <w:rPr>
          <w:rFonts w:cstheme="minorHAnsi"/>
        </w:rPr>
      </w:pPr>
      <w:r w:rsidRPr="00EA7D1E">
        <w:rPr>
          <w:rFonts w:cstheme="minorHAnsi"/>
        </w:rPr>
        <w:lastRenderedPageBreak/>
        <w:t>mierzalne oraz powinny posiadać dodatkowe opisy i definicje, pozwalające na ich właściwe zrozumienie i zastosowanie,</w:t>
      </w:r>
    </w:p>
    <w:p w14:paraId="603045C1" w14:textId="77777777" w:rsidR="00E81BB7" w:rsidRPr="00EA7D1E" w:rsidRDefault="00393865" w:rsidP="00393865">
      <w:pPr>
        <w:pStyle w:val="Akapitzlist"/>
        <w:numPr>
          <w:ilvl w:val="0"/>
          <w:numId w:val="15"/>
        </w:numPr>
        <w:ind w:left="851" w:hanging="425"/>
        <w:rPr>
          <w:rFonts w:cstheme="minorHAnsi"/>
        </w:rPr>
      </w:pPr>
      <w:r w:rsidRPr="00EA7D1E">
        <w:rPr>
          <w:rFonts w:cstheme="minorHAnsi"/>
        </w:rPr>
        <w:t>dookreślone w zakresie spełniania warunków przyznania określonej liczby punktów.</w:t>
      </w:r>
    </w:p>
    <w:p w14:paraId="36F0F3CD" w14:textId="77777777" w:rsidR="00393865" w:rsidRPr="00EA7D1E" w:rsidRDefault="00393865" w:rsidP="00393865">
      <w:pPr>
        <w:pStyle w:val="Akapitzlist"/>
        <w:ind w:left="0"/>
        <w:jc w:val="center"/>
        <w:rPr>
          <w:rFonts w:cstheme="minorHAnsi"/>
        </w:rPr>
      </w:pPr>
    </w:p>
    <w:p w14:paraId="54C5CE85" w14:textId="77777777" w:rsidR="00393865" w:rsidRPr="00EA7D1E" w:rsidRDefault="00E81BB7" w:rsidP="00393865">
      <w:pPr>
        <w:pStyle w:val="Akapitzlist"/>
        <w:ind w:left="0"/>
        <w:jc w:val="center"/>
        <w:rPr>
          <w:rFonts w:cstheme="minorHAnsi"/>
        </w:rPr>
      </w:pPr>
      <w:r w:rsidRPr="00EA7D1E">
        <w:rPr>
          <w:rFonts w:cstheme="minorHAnsi"/>
        </w:rPr>
        <w:t xml:space="preserve"> </w:t>
      </w:r>
      <w:r w:rsidR="00393865" w:rsidRPr="00EA7D1E">
        <w:rPr>
          <w:rFonts w:cstheme="minorHAnsi"/>
        </w:rPr>
        <w:t>§9</w:t>
      </w:r>
    </w:p>
    <w:p w14:paraId="49BB859F" w14:textId="77777777" w:rsidR="000E25F8" w:rsidRPr="00EA7D1E" w:rsidRDefault="000E25F8" w:rsidP="000E25F8">
      <w:pPr>
        <w:pStyle w:val="Akapitzlist"/>
        <w:numPr>
          <w:ilvl w:val="0"/>
          <w:numId w:val="17"/>
        </w:numPr>
        <w:spacing w:after="0"/>
        <w:ind w:left="426" w:hanging="349"/>
        <w:jc w:val="both"/>
        <w:rPr>
          <w:rFonts w:cstheme="minorHAnsi"/>
        </w:rPr>
      </w:pPr>
      <w:r w:rsidRPr="00EA7D1E">
        <w:rPr>
          <w:rFonts w:cstheme="minorHAnsi"/>
        </w:rPr>
        <w:t>Kryteria wyboru operacji publikowane są co najmniej na stronie internetowej LGD.</w:t>
      </w:r>
    </w:p>
    <w:p w14:paraId="07D0C3E1" w14:textId="77777777" w:rsidR="00D40A1A" w:rsidRPr="00EA7D1E" w:rsidRDefault="00D40A1A" w:rsidP="00D40A1A">
      <w:pPr>
        <w:rPr>
          <w:rFonts w:cstheme="minorHAnsi"/>
        </w:rPr>
      </w:pPr>
      <w:bookmarkStart w:id="3" w:name="_GoBack"/>
      <w:bookmarkEnd w:id="3"/>
    </w:p>
    <w:sectPr w:rsidR="00D40A1A" w:rsidRPr="00EA7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1629"/>
    <w:multiLevelType w:val="hybridMultilevel"/>
    <w:tmpl w:val="B338F5CE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5954"/>
    <w:multiLevelType w:val="hybridMultilevel"/>
    <w:tmpl w:val="69C4E4B4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12E9F"/>
    <w:multiLevelType w:val="multilevel"/>
    <w:tmpl w:val="DA080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8A72F2"/>
    <w:multiLevelType w:val="hybridMultilevel"/>
    <w:tmpl w:val="6F5CB5B2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34391"/>
    <w:multiLevelType w:val="hybridMultilevel"/>
    <w:tmpl w:val="BC9E9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0351"/>
    <w:multiLevelType w:val="hybridMultilevel"/>
    <w:tmpl w:val="E6249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219A4"/>
    <w:multiLevelType w:val="hybridMultilevel"/>
    <w:tmpl w:val="C8CE3472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E41AF"/>
    <w:multiLevelType w:val="hybridMultilevel"/>
    <w:tmpl w:val="4B88E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876E0"/>
    <w:multiLevelType w:val="hybridMultilevel"/>
    <w:tmpl w:val="7F684FEC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C5A30"/>
    <w:multiLevelType w:val="hybridMultilevel"/>
    <w:tmpl w:val="8FE82BF2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4E080408">
      <w:start w:val="1"/>
      <w:numFmt w:val="decimal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37C28"/>
    <w:multiLevelType w:val="hybridMultilevel"/>
    <w:tmpl w:val="AA724A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F0D44"/>
    <w:multiLevelType w:val="hybridMultilevel"/>
    <w:tmpl w:val="322E9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61FC8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14103"/>
    <w:multiLevelType w:val="hybridMultilevel"/>
    <w:tmpl w:val="B1F47FF6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B502DC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BA1"/>
    <w:multiLevelType w:val="hybridMultilevel"/>
    <w:tmpl w:val="DDDCC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266D6"/>
    <w:multiLevelType w:val="hybridMultilevel"/>
    <w:tmpl w:val="B09AB16C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7"/>
  </w:num>
  <w:num w:numId="6">
    <w:abstractNumId w:val="14"/>
  </w:num>
  <w:num w:numId="7">
    <w:abstractNumId w:val="3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9"/>
  </w:num>
  <w:num w:numId="15">
    <w:abstractNumId w:val="8"/>
  </w:num>
  <w:num w:numId="16">
    <w:abstractNumId w:val="12"/>
  </w:num>
  <w:num w:numId="17">
    <w:abstractNumId w:val="15"/>
  </w:num>
  <w:num w:numId="18">
    <w:abstractNumId w:val="13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1A"/>
    <w:rsid w:val="00090FB9"/>
    <w:rsid w:val="000E25F8"/>
    <w:rsid w:val="00151544"/>
    <w:rsid w:val="002E00F4"/>
    <w:rsid w:val="00342C24"/>
    <w:rsid w:val="0036644A"/>
    <w:rsid w:val="0036726A"/>
    <w:rsid w:val="0036734B"/>
    <w:rsid w:val="00393865"/>
    <w:rsid w:val="003E4A3D"/>
    <w:rsid w:val="00561AE8"/>
    <w:rsid w:val="00584848"/>
    <w:rsid w:val="00613BFC"/>
    <w:rsid w:val="00623D98"/>
    <w:rsid w:val="00657117"/>
    <w:rsid w:val="0072014E"/>
    <w:rsid w:val="007A5E44"/>
    <w:rsid w:val="00800F5E"/>
    <w:rsid w:val="008958BC"/>
    <w:rsid w:val="008977ED"/>
    <w:rsid w:val="009943D9"/>
    <w:rsid w:val="009C4838"/>
    <w:rsid w:val="009E5650"/>
    <w:rsid w:val="00A00B91"/>
    <w:rsid w:val="00A21F56"/>
    <w:rsid w:val="00A3324B"/>
    <w:rsid w:val="00BF5D2B"/>
    <w:rsid w:val="00D27439"/>
    <w:rsid w:val="00D40A1A"/>
    <w:rsid w:val="00D57B0D"/>
    <w:rsid w:val="00E81BB7"/>
    <w:rsid w:val="00EA7D1E"/>
    <w:rsid w:val="00F35A9F"/>
    <w:rsid w:val="00F5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6C1E"/>
  <w15:chartTrackingRefBased/>
  <w15:docId w15:val="{3EFF6F56-A15B-4D6F-BBF0-C53E92D4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0A1A"/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D40A1A"/>
    <w:pPr>
      <w:spacing w:before="240"/>
      <w:ind w:left="0"/>
      <w:jc w:val="center"/>
      <w:outlineLvl w:val="1"/>
    </w:pPr>
    <w:rPr>
      <w:color w:val="5B9BD5" w:themeColor="accen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40A1A"/>
    <w:rPr>
      <w:color w:val="5B9BD5" w:themeColor="accent1"/>
      <w:sz w:val="24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D40A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1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54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0E25F8"/>
  </w:style>
  <w:style w:type="character" w:styleId="Odwoaniedokomentarza">
    <w:name w:val="annotation reference"/>
    <w:basedOn w:val="Domylnaczcionkaakapitu"/>
    <w:uiPriority w:val="99"/>
    <w:semiHidden/>
    <w:unhideWhenUsed/>
    <w:rsid w:val="003664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4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4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4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4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Beata</cp:lastModifiedBy>
  <cp:revision>8</cp:revision>
  <dcterms:created xsi:type="dcterms:W3CDTF">2024-11-21T10:29:00Z</dcterms:created>
  <dcterms:modified xsi:type="dcterms:W3CDTF">2024-12-02T12:26:00Z</dcterms:modified>
</cp:coreProperties>
</file>