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23E" w:rsidRPr="0092723E" w:rsidRDefault="0092723E" w:rsidP="0092723E">
      <w:pPr>
        <w:pStyle w:val="Bezodstpw"/>
        <w:jc w:val="both"/>
        <w:rPr>
          <w:rFonts w:ascii="Times New Roman" w:hAnsi="Times New Roman"/>
        </w:rPr>
      </w:pPr>
      <w:bookmarkStart w:id="0" w:name="_Toc437640216"/>
      <w:bookmarkStart w:id="1" w:name="_Toc459224289"/>
      <w:r w:rsidRPr="00DE29FD">
        <w:rPr>
          <w:rFonts w:ascii="Times New Roman" w:hAnsi="Times New Roman"/>
          <w:b/>
        </w:rPr>
        <w:t xml:space="preserve">Załącznik  nr 2 do Ogłoszenia nr </w:t>
      </w:r>
      <w:r w:rsidR="00FF735D">
        <w:rPr>
          <w:rFonts w:ascii="Times New Roman" w:hAnsi="Times New Roman"/>
          <w:b/>
        </w:rPr>
        <w:t>8</w:t>
      </w:r>
      <w:r w:rsidRPr="00DE29FD">
        <w:rPr>
          <w:rFonts w:ascii="Times New Roman" w:hAnsi="Times New Roman"/>
          <w:b/>
        </w:rPr>
        <w:t>/201</w:t>
      </w:r>
      <w:r w:rsidR="00E22595">
        <w:rPr>
          <w:rFonts w:ascii="Times New Roman" w:hAnsi="Times New Roman"/>
          <w:b/>
        </w:rPr>
        <w:t>8</w:t>
      </w:r>
      <w:r w:rsidRPr="0092723E">
        <w:rPr>
          <w:rFonts w:ascii="Times New Roman" w:hAnsi="Times New Roman"/>
        </w:rPr>
        <w:t xml:space="preserve"> - </w:t>
      </w:r>
      <w:bookmarkEnd w:id="0"/>
      <w:bookmarkEnd w:id="1"/>
      <w:r w:rsidRPr="0092723E">
        <w:rPr>
          <w:rFonts w:ascii="Times New Roman" w:hAnsi="Times New Roman"/>
        </w:rPr>
        <w:t>Lokalne kryteria wyboru operacji w ramach poddziałania „Wsparcie na wdrażanie operacji w ramach strategii rozwoju lokalnego kierowanego przez społeczność” objętego P</w:t>
      </w:r>
      <w:r w:rsidR="003355EA">
        <w:rPr>
          <w:rFonts w:ascii="Times New Roman" w:hAnsi="Times New Roman"/>
        </w:rPr>
        <w:t xml:space="preserve">O Rybactwo i Morze </w:t>
      </w:r>
      <w:r w:rsidRPr="0092723E">
        <w:rPr>
          <w:rFonts w:ascii="Times New Roman" w:hAnsi="Times New Roman"/>
        </w:rPr>
        <w:t>2014-2020,</w:t>
      </w:r>
    </w:p>
    <w:p w:rsidR="0092723E" w:rsidRDefault="0092723E" w:rsidP="0092723E">
      <w:pPr>
        <w:rPr>
          <w:rFonts w:ascii="Times New Roman" w:hAnsi="Times New Roman" w:cs="Times New Roman"/>
        </w:rPr>
      </w:pPr>
    </w:p>
    <w:p w:rsidR="008976D7" w:rsidRDefault="008976D7" w:rsidP="008976D7"/>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Lokalne kryteria wyboru operacji</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w ramach poddziałania</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„Wsparcie na wdrażanie operacji w ramach</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strategii rozwoju lokalnego kierowanego przez społeczność”</w:t>
      </w:r>
    </w:p>
    <w:p w:rsidR="006F55DB"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objętego P</w:t>
      </w:r>
      <w:r w:rsidR="006F55DB">
        <w:rPr>
          <w:rFonts w:ascii="Times New Roman" w:hAnsi="Times New Roman" w:cs="Times New Roman"/>
          <w:sz w:val="36"/>
          <w:szCs w:val="36"/>
        </w:rPr>
        <w:t>rogramem Operacyjnym Rybactwo i Morze</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 xml:space="preserve"> 2014-2020,</w:t>
      </w:r>
    </w:p>
    <w:p w:rsidR="0092723E" w:rsidRDefault="00982551" w:rsidP="00B24A3B">
      <w:pPr>
        <w:spacing w:line="360" w:lineRule="auto"/>
        <w:jc w:val="center"/>
        <w:rPr>
          <w:rFonts w:ascii="Times New Roman" w:hAnsi="Times New Roman" w:cs="Times New Roman"/>
          <w:sz w:val="36"/>
          <w:szCs w:val="36"/>
        </w:rPr>
      </w:pPr>
      <w:r>
        <w:rPr>
          <w:rFonts w:ascii="Times New Roman" w:hAnsi="Times New Roman" w:cs="Times New Roman"/>
          <w:sz w:val="36"/>
          <w:szCs w:val="36"/>
        </w:rPr>
        <w:t>zgodnie z Procedurą ustalania i zmiany kryteriów wyboru operacji</w:t>
      </w:r>
      <w:r w:rsidR="0092723E">
        <w:rPr>
          <w:rFonts w:ascii="Times New Roman" w:hAnsi="Times New Roman" w:cs="Times New Roman"/>
          <w:sz w:val="36"/>
          <w:szCs w:val="36"/>
        </w:rPr>
        <w:t xml:space="preserve"> dla przedsięwzięcia:</w:t>
      </w:r>
    </w:p>
    <w:p w:rsidR="0050436C" w:rsidRDefault="00FF735D" w:rsidP="0050436C">
      <w:pPr>
        <w:spacing w:line="360" w:lineRule="auto"/>
        <w:jc w:val="center"/>
        <w:rPr>
          <w:rFonts w:ascii="Times New Roman" w:hAnsi="Times New Roman" w:cs="Times New Roman"/>
          <w:b/>
          <w:sz w:val="36"/>
          <w:szCs w:val="36"/>
        </w:rPr>
      </w:pPr>
      <w:r>
        <w:rPr>
          <w:rFonts w:ascii="Times New Roman" w:hAnsi="Times New Roman" w:cs="Times New Roman"/>
          <w:b/>
          <w:sz w:val="36"/>
          <w:szCs w:val="36"/>
        </w:rPr>
        <w:t>Sieć dostaw i sprzedaży produktów rybnych</w:t>
      </w:r>
    </w:p>
    <w:p w:rsidR="0092723E" w:rsidRDefault="0092723E" w:rsidP="00B24A3B">
      <w:pPr>
        <w:spacing w:line="360" w:lineRule="auto"/>
        <w:jc w:val="center"/>
        <w:rPr>
          <w:rFonts w:ascii="Times New Roman" w:hAnsi="Times New Roman" w:cs="Times New Roman"/>
          <w:sz w:val="36"/>
          <w:szCs w:val="36"/>
        </w:rPr>
      </w:pPr>
    </w:p>
    <w:p w:rsidR="0092723E" w:rsidRPr="0092723E" w:rsidRDefault="0092723E" w:rsidP="00B24A3B">
      <w:pPr>
        <w:spacing w:line="360" w:lineRule="auto"/>
        <w:jc w:val="center"/>
        <w:rPr>
          <w:rFonts w:ascii="Times New Roman" w:hAnsi="Times New Roman" w:cs="Times New Roman"/>
          <w:sz w:val="36"/>
          <w:szCs w:val="36"/>
        </w:rPr>
        <w:sectPr w:rsidR="0092723E" w:rsidRPr="0092723E">
          <w:headerReference w:type="default" r:id="rId8"/>
          <w:pgSz w:w="11906" w:h="16838"/>
          <w:pgMar w:top="1418" w:right="1418" w:bottom="1418" w:left="1134" w:header="709" w:footer="1134" w:gutter="0"/>
          <w:pgNumType w:start="0"/>
          <w:cols w:space="708"/>
          <w:docGrid w:linePitch="360"/>
        </w:sectPr>
      </w:pPr>
    </w:p>
    <w:p w:rsidR="0029744C" w:rsidRDefault="0029744C" w:rsidP="0029744C">
      <w:pPr>
        <w:spacing w:before="120" w:after="0"/>
        <w:jc w:val="center"/>
        <w:rPr>
          <w:rFonts w:ascii="Times New Roman" w:hAnsi="Times New Roman" w:cs="Times New Roman"/>
          <w:lang w:eastAsia="pl-PL"/>
        </w:rPr>
      </w:pPr>
      <w:r>
        <w:rPr>
          <w:rFonts w:ascii="Times New Roman" w:hAnsi="Times New Roman" w:cs="Times New Roman"/>
          <w:b/>
          <w:lang w:eastAsia="pl-PL"/>
        </w:rPr>
        <w:lastRenderedPageBreak/>
        <w:t>LOKALNE KRYTERIA WYBORU OPERACJI</w:t>
      </w:r>
    </w:p>
    <w:p w:rsidR="0029744C" w:rsidRDefault="0029744C" w:rsidP="0029744C">
      <w:pPr>
        <w:spacing w:before="120" w:after="0"/>
        <w:jc w:val="center"/>
        <w:rPr>
          <w:rFonts w:ascii="Times New Roman" w:hAnsi="Times New Roman" w:cs="Times New Roman"/>
          <w:lang w:eastAsia="pl-PL"/>
        </w:rPr>
      </w:pPr>
      <w:r>
        <w:rPr>
          <w:rFonts w:ascii="Times New Roman" w:hAnsi="Times New Roman" w:cs="Times New Roman"/>
          <w:lang w:eastAsia="pl-PL"/>
        </w:rPr>
        <w:t xml:space="preserve">KRYTERIA OBLIGATORYJNE DLA WSZYSTKICH NABORÓW I REALIZOWANYCH TYPÓW OPERACJI </w:t>
      </w:r>
    </w:p>
    <w:p w:rsidR="0029744C" w:rsidRPr="0058318A" w:rsidRDefault="0029744C" w:rsidP="0058318A">
      <w:pPr>
        <w:spacing w:line="360" w:lineRule="auto"/>
        <w:jc w:val="center"/>
        <w:rPr>
          <w:rFonts w:ascii="Times New Roman" w:hAnsi="Times New Roman" w:cs="Times New Roman"/>
          <w:b/>
          <w:sz w:val="36"/>
          <w:szCs w:val="36"/>
        </w:rPr>
      </w:pPr>
      <w:r>
        <w:rPr>
          <w:rFonts w:ascii="Times New Roman" w:hAnsi="Times New Roman" w:cs="Times New Roman"/>
          <w:b/>
          <w:lang w:eastAsia="pl-PL"/>
        </w:rPr>
        <w:t>(*NIE DOTYCZY</w:t>
      </w:r>
      <w:r w:rsidR="00FF735D">
        <w:rPr>
          <w:rFonts w:ascii="Times New Roman" w:hAnsi="Times New Roman" w:cs="Times New Roman"/>
          <w:b/>
          <w:lang w:eastAsia="pl-PL"/>
        </w:rPr>
        <w:t xml:space="preserve"> Sieć dostaw i sprzedaży lokalnych produktów rybnych</w:t>
      </w:r>
      <w:r>
        <w:rPr>
          <w:rFonts w:ascii="Times New Roman" w:hAnsi="Times New Roman" w:cs="Times New Roman"/>
          <w:lang w:eastAsia="pl-PL"/>
        </w:rPr>
        <w:t>)</w:t>
      </w:r>
    </w:p>
    <w:p w:rsidR="0029744C" w:rsidRDefault="0029744C" w:rsidP="0029744C">
      <w:pPr>
        <w:spacing w:after="0" w:line="240" w:lineRule="auto"/>
        <w:rPr>
          <w:rFonts w:ascii="Verdana" w:hAnsi="Verdana" w:cs="Verdana"/>
          <w:b/>
          <w:bCs/>
          <w:color w:val="365F91"/>
          <w:sz w:val="20"/>
          <w:szCs w:val="20"/>
          <w:lang w:eastAsia="pl-PL"/>
        </w:rPr>
      </w:pPr>
    </w:p>
    <w:tbl>
      <w:tblPr>
        <w:tblW w:w="0" w:type="auto"/>
        <w:tblInd w:w="-128" w:type="dxa"/>
        <w:tblLayout w:type="fixed"/>
        <w:tblCellMar>
          <w:left w:w="0" w:type="dxa"/>
          <w:right w:w="0" w:type="dxa"/>
        </w:tblCellMar>
        <w:tblLook w:val="04A0"/>
      </w:tblPr>
      <w:tblGrid>
        <w:gridCol w:w="2431"/>
        <w:gridCol w:w="5190"/>
        <w:gridCol w:w="3969"/>
        <w:gridCol w:w="2688"/>
      </w:tblGrid>
      <w:tr w:rsidR="0029744C" w:rsidTr="0043663C">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29744C" w:rsidRDefault="0029744C" w:rsidP="0043663C">
            <w:pPr>
              <w:spacing w:after="0" w:line="240" w:lineRule="auto"/>
              <w:rPr>
                <w:rFonts w:ascii="Verdana" w:hAnsi="Verdana" w:cs="Verdana"/>
                <w:sz w:val="20"/>
                <w:szCs w:val="20"/>
              </w:rPr>
            </w:pPr>
            <w:r>
              <w:rPr>
                <w:rFonts w:ascii="Verdana" w:hAnsi="Verdana" w:cs="Verdana"/>
                <w:sz w:val="20"/>
                <w:szCs w:val="20"/>
              </w:rPr>
              <w:t>Kryterium:</w:t>
            </w:r>
          </w:p>
        </w:tc>
        <w:tc>
          <w:tcPr>
            <w:tcW w:w="5190" w:type="dxa"/>
            <w:tcBorders>
              <w:top w:val="single" w:sz="8" w:space="0" w:color="000000"/>
              <w:left w:val="single" w:sz="8" w:space="0" w:color="000000"/>
              <w:bottom w:val="single" w:sz="8" w:space="0" w:color="000000"/>
              <w:right w:val="nil"/>
            </w:tcBorders>
            <w:shd w:val="clear" w:color="auto" w:fill="EEECE1"/>
            <w:hideMark/>
          </w:tcPr>
          <w:p w:rsidR="0029744C" w:rsidRDefault="0029744C" w:rsidP="0043663C">
            <w:pPr>
              <w:spacing w:after="0" w:line="240" w:lineRule="auto"/>
              <w:rPr>
                <w:rFonts w:ascii="Verdana" w:hAnsi="Verdana" w:cs="Verdana"/>
                <w:sz w:val="20"/>
                <w:szCs w:val="20"/>
              </w:rPr>
            </w:pPr>
            <w:r>
              <w:rPr>
                <w:rFonts w:ascii="Verdana" w:hAnsi="Verdana" w:cs="Verdana"/>
                <w:sz w:val="20"/>
                <w:szCs w:val="20"/>
              </w:rPr>
              <w:t>Opis:</w:t>
            </w:r>
          </w:p>
        </w:tc>
        <w:tc>
          <w:tcPr>
            <w:tcW w:w="3969" w:type="dxa"/>
            <w:tcBorders>
              <w:top w:val="single" w:sz="8" w:space="0" w:color="000000"/>
              <w:left w:val="single" w:sz="8" w:space="0" w:color="000000"/>
              <w:bottom w:val="single" w:sz="8" w:space="0" w:color="000000"/>
              <w:right w:val="nil"/>
            </w:tcBorders>
            <w:shd w:val="clear" w:color="auto" w:fill="EEECE1"/>
            <w:hideMark/>
          </w:tcPr>
          <w:p w:rsidR="0029744C" w:rsidRDefault="0029744C" w:rsidP="0043663C">
            <w:pPr>
              <w:spacing w:after="0" w:line="240" w:lineRule="auto"/>
              <w:rPr>
                <w:rFonts w:ascii="Verdana" w:hAnsi="Verdana" w:cs="Verdana"/>
                <w:sz w:val="20"/>
                <w:szCs w:val="20"/>
              </w:rPr>
            </w:pPr>
            <w:r>
              <w:rPr>
                <w:rFonts w:ascii="Verdana" w:hAnsi="Verdana" w:cs="Verdana"/>
                <w:sz w:val="20"/>
                <w:szCs w:val="20"/>
              </w:rPr>
              <w:t>Punktacja:</w:t>
            </w:r>
          </w:p>
        </w:tc>
        <w:tc>
          <w:tcPr>
            <w:tcW w:w="2688" w:type="dxa"/>
            <w:tcBorders>
              <w:top w:val="single" w:sz="8" w:space="0" w:color="000000"/>
              <w:left w:val="single" w:sz="8" w:space="0" w:color="000000"/>
              <w:bottom w:val="single" w:sz="8" w:space="0" w:color="000000"/>
              <w:right w:val="single" w:sz="8" w:space="0" w:color="000000"/>
            </w:tcBorders>
            <w:shd w:val="clear" w:color="auto" w:fill="EEECE1"/>
            <w:hideMark/>
          </w:tcPr>
          <w:p w:rsidR="0029744C" w:rsidRDefault="0029744C" w:rsidP="0043663C">
            <w:pPr>
              <w:spacing w:after="0" w:line="240" w:lineRule="auto"/>
            </w:pPr>
            <w:r>
              <w:rPr>
                <w:rFonts w:ascii="Verdana" w:hAnsi="Verdana" w:cs="Verdana"/>
                <w:sz w:val="20"/>
                <w:szCs w:val="20"/>
              </w:rPr>
              <w:t>Źródło weryfikacji:</w:t>
            </w:r>
          </w:p>
        </w:tc>
      </w:tr>
      <w:tr w:rsidR="0029744C" w:rsidTr="0043663C">
        <w:tc>
          <w:tcPr>
            <w:tcW w:w="2431" w:type="dxa"/>
            <w:tcBorders>
              <w:top w:val="nil"/>
              <w:left w:val="single" w:sz="8" w:space="0" w:color="000000"/>
              <w:bottom w:val="single" w:sz="8" w:space="0" w:color="000000"/>
              <w:right w:val="nil"/>
            </w:tcBorders>
            <w:hideMark/>
          </w:tcPr>
          <w:p w:rsidR="0029744C" w:rsidRDefault="0029744C" w:rsidP="0043663C">
            <w:pPr>
              <w:spacing w:after="0" w:line="240" w:lineRule="auto"/>
              <w:rPr>
                <w:rFonts w:ascii="Verdana" w:hAnsi="Verdana" w:cs="Verdana"/>
                <w:sz w:val="20"/>
                <w:szCs w:val="20"/>
              </w:rPr>
            </w:pPr>
            <w:r>
              <w:rPr>
                <w:rFonts w:ascii="Verdana" w:hAnsi="Verdana" w:cs="Verdana"/>
                <w:b/>
                <w:bCs/>
                <w:sz w:val="20"/>
                <w:szCs w:val="20"/>
              </w:rPr>
              <w:t>I. Wpływ operacji na poprawę stanu środowiska naturalnego lub klimatu obszaru LSR</w:t>
            </w:r>
          </w:p>
        </w:tc>
        <w:tc>
          <w:tcPr>
            <w:tcW w:w="5190" w:type="dxa"/>
            <w:tcBorders>
              <w:top w:val="nil"/>
              <w:left w:val="single" w:sz="8" w:space="0" w:color="000000"/>
              <w:bottom w:val="single" w:sz="8" w:space="0" w:color="000000"/>
              <w:right w:val="nil"/>
            </w:tcBorders>
            <w:hideMark/>
          </w:tcPr>
          <w:p w:rsidR="0029744C" w:rsidRDefault="0029744C" w:rsidP="0043663C">
            <w:pPr>
              <w:spacing w:after="0" w:line="240" w:lineRule="auto"/>
              <w:rPr>
                <w:rFonts w:ascii="Verdana" w:hAnsi="Verdana" w:cs="Verdana"/>
                <w:sz w:val="20"/>
                <w:szCs w:val="20"/>
              </w:rPr>
            </w:pPr>
            <w:r>
              <w:rPr>
                <w:rFonts w:ascii="Verdana" w:hAnsi="Verdana" w:cs="Verdana"/>
                <w:sz w:val="20"/>
                <w:szCs w:val="20"/>
              </w:rPr>
              <w:t>Preferuje się operacje mające pozytywny wpływ na stan środowiska naturalnego lub klimatu obszaru LSR. Przez operacje mające pozytywny wpływ na stan środowiska naturalnego rozumie się operacje zmniejszające emisję hałasu, zanieczyszczeń lub promieniowania poprzez modernizację dotychczasowego źródła emisji lub zastąpienie go innym urządzeniem, maszyną, środkiem transportu lub rozwiązaniem technicznym</w:t>
            </w:r>
          </w:p>
        </w:tc>
        <w:tc>
          <w:tcPr>
            <w:tcW w:w="3969" w:type="dxa"/>
            <w:tcBorders>
              <w:top w:val="nil"/>
              <w:left w:val="single" w:sz="8" w:space="0" w:color="000000"/>
              <w:bottom w:val="single" w:sz="8" w:space="0" w:color="000000"/>
              <w:right w:val="nil"/>
            </w:tcBorders>
          </w:tcPr>
          <w:p w:rsidR="0029744C" w:rsidRDefault="0029744C" w:rsidP="0043663C">
            <w:pPr>
              <w:spacing w:after="0" w:line="240" w:lineRule="auto"/>
              <w:rPr>
                <w:rFonts w:ascii="Verdana" w:hAnsi="Verdana" w:cs="Verdana"/>
                <w:sz w:val="20"/>
                <w:szCs w:val="20"/>
              </w:rPr>
            </w:pPr>
            <w:r>
              <w:rPr>
                <w:rFonts w:ascii="Verdana" w:hAnsi="Verdana" w:cs="Verdana"/>
                <w:b/>
                <w:sz w:val="20"/>
                <w:szCs w:val="20"/>
              </w:rPr>
              <w:t xml:space="preserve">3 </w:t>
            </w:r>
            <w:proofErr w:type="spellStart"/>
            <w:r>
              <w:rPr>
                <w:rFonts w:ascii="Verdana" w:hAnsi="Verdana" w:cs="Verdana"/>
                <w:b/>
                <w:sz w:val="20"/>
                <w:szCs w:val="20"/>
              </w:rPr>
              <w:t>pkt</w:t>
            </w:r>
            <w:proofErr w:type="spellEnd"/>
            <w:r>
              <w:rPr>
                <w:rFonts w:ascii="Verdana" w:hAnsi="Verdana" w:cs="Verdana"/>
                <w:sz w:val="20"/>
                <w:szCs w:val="20"/>
              </w:rPr>
              <w:t xml:space="preserve"> - operacja pozytywnie wpływa na poprawę stanu środowiska naturalnego lub klimatu obszaru LSR.</w:t>
            </w:r>
          </w:p>
          <w:p w:rsidR="0029744C" w:rsidRDefault="0029744C" w:rsidP="0043663C">
            <w:pPr>
              <w:spacing w:after="0" w:line="240" w:lineRule="auto"/>
              <w:rPr>
                <w:rFonts w:ascii="Verdana" w:hAnsi="Verdana" w:cs="Verdana"/>
                <w:sz w:val="20"/>
                <w:szCs w:val="20"/>
              </w:rPr>
            </w:pPr>
            <w:r>
              <w:rPr>
                <w:rFonts w:ascii="Verdana" w:hAnsi="Verdana" w:cs="Verdana"/>
                <w:b/>
                <w:sz w:val="20"/>
                <w:szCs w:val="20"/>
              </w:rPr>
              <w:t xml:space="preserve">0 </w:t>
            </w:r>
            <w:proofErr w:type="spellStart"/>
            <w:r>
              <w:rPr>
                <w:rFonts w:ascii="Verdana" w:hAnsi="Verdana" w:cs="Verdana"/>
                <w:b/>
                <w:sz w:val="20"/>
                <w:szCs w:val="20"/>
              </w:rPr>
              <w:t>pkt</w:t>
            </w:r>
            <w:proofErr w:type="spellEnd"/>
            <w:r>
              <w:rPr>
                <w:rFonts w:ascii="Verdana" w:hAnsi="Verdana" w:cs="Verdana"/>
                <w:sz w:val="20"/>
                <w:szCs w:val="20"/>
              </w:rPr>
              <w:t xml:space="preserve"> - operacja ma neutralny wpływ na poprawę stanu środowiska naturalnego lub klimatu obszaru LSR.</w:t>
            </w:r>
          </w:p>
          <w:p w:rsidR="0029744C" w:rsidRDefault="0029744C" w:rsidP="0043663C">
            <w:pPr>
              <w:spacing w:after="0" w:line="240" w:lineRule="auto"/>
              <w:rPr>
                <w:rFonts w:ascii="Verdana" w:hAnsi="Verdana" w:cs="Verdana"/>
                <w:sz w:val="20"/>
                <w:szCs w:val="20"/>
              </w:rPr>
            </w:pPr>
          </w:p>
        </w:tc>
        <w:tc>
          <w:tcPr>
            <w:tcW w:w="2688" w:type="dxa"/>
            <w:tcBorders>
              <w:top w:val="nil"/>
              <w:left w:val="single" w:sz="8" w:space="0" w:color="000000"/>
              <w:bottom w:val="single" w:sz="8" w:space="0" w:color="000000"/>
              <w:right w:val="single" w:sz="8" w:space="0" w:color="000000"/>
            </w:tcBorders>
          </w:tcPr>
          <w:p w:rsidR="0029744C" w:rsidRDefault="0029744C" w:rsidP="0043663C">
            <w:pPr>
              <w:spacing w:after="0" w:line="240" w:lineRule="auto"/>
              <w:rPr>
                <w:rFonts w:ascii="Verdana" w:hAnsi="Verdana" w:cs="Verdana"/>
                <w:sz w:val="20"/>
                <w:szCs w:val="20"/>
              </w:rPr>
            </w:pPr>
            <w:r>
              <w:rPr>
                <w:rFonts w:ascii="Verdana" w:hAnsi="Verdana" w:cs="Verdana"/>
                <w:sz w:val="20"/>
                <w:szCs w:val="20"/>
              </w:rPr>
              <w:t>Wniosek o przyznanie pomocy w ramach LSR</w:t>
            </w:r>
          </w:p>
          <w:p w:rsidR="0029744C" w:rsidRDefault="0029744C" w:rsidP="0043663C">
            <w:pPr>
              <w:spacing w:after="0" w:line="240" w:lineRule="auto"/>
              <w:rPr>
                <w:rFonts w:ascii="Verdana" w:hAnsi="Verdana" w:cs="Verdana"/>
                <w:sz w:val="20"/>
                <w:szCs w:val="20"/>
              </w:rPr>
            </w:pPr>
          </w:p>
          <w:p w:rsidR="0029744C" w:rsidRDefault="0029744C" w:rsidP="0043663C">
            <w:pPr>
              <w:spacing w:after="0" w:line="240" w:lineRule="auto"/>
              <w:rPr>
                <w:b/>
              </w:rPr>
            </w:pPr>
            <w:r>
              <w:rPr>
                <w:rFonts w:ascii="Verdana" w:hAnsi="Verdana" w:cs="Verdana"/>
                <w:b/>
                <w:sz w:val="20"/>
                <w:szCs w:val="20"/>
              </w:rPr>
              <w:t>DOTYCZY PRZEDSIĘWZIĘCIA</w:t>
            </w:r>
          </w:p>
        </w:tc>
      </w:tr>
    </w:tbl>
    <w:p w:rsidR="0029744C" w:rsidRDefault="0029744C" w:rsidP="0029744C"/>
    <w:tbl>
      <w:tblPr>
        <w:tblW w:w="0" w:type="auto"/>
        <w:tblInd w:w="-133" w:type="dxa"/>
        <w:tblLayout w:type="fixed"/>
        <w:tblCellMar>
          <w:left w:w="0" w:type="dxa"/>
          <w:right w:w="0" w:type="dxa"/>
        </w:tblCellMar>
        <w:tblLook w:val="04A0"/>
      </w:tblPr>
      <w:tblGrid>
        <w:gridCol w:w="2431"/>
        <w:gridCol w:w="5190"/>
        <w:gridCol w:w="3969"/>
        <w:gridCol w:w="2658"/>
        <w:gridCol w:w="30"/>
      </w:tblGrid>
      <w:tr w:rsidR="0029744C" w:rsidTr="0043663C">
        <w:trPr>
          <w:gridAfter w:val="1"/>
          <w:wAfter w:w="30" w:type="dxa"/>
        </w:trPr>
        <w:tc>
          <w:tcPr>
            <w:tcW w:w="2431" w:type="dxa"/>
            <w:tcBorders>
              <w:top w:val="single" w:sz="4" w:space="0" w:color="000000"/>
              <w:left w:val="single" w:sz="4" w:space="0" w:color="000000"/>
              <w:bottom w:val="single" w:sz="4" w:space="0" w:color="000000"/>
              <w:right w:val="nil"/>
            </w:tcBorders>
            <w:hideMark/>
          </w:tcPr>
          <w:p w:rsidR="0029744C" w:rsidRDefault="0029744C" w:rsidP="0043663C">
            <w:pPr>
              <w:spacing w:after="0" w:line="240" w:lineRule="auto"/>
              <w:rPr>
                <w:rFonts w:ascii="Verdana" w:hAnsi="Verdana" w:cs="Verdana"/>
                <w:sz w:val="20"/>
                <w:szCs w:val="20"/>
              </w:rPr>
            </w:pPr>
            <w:r>
              <w:rPr>
                <w:rFonts w:ascii="Verdana" w:hAnsi="Verdana" w:cs="Verdana"/>
                <w:b/>
                <w:bCs/>
                <w:sz w:val="20"/>
                <w:szCs w:val="20"/>
              </w:rPr>
              <w:t>II. Wpływ operacji na poprawę atrakcyjności turystycznej obszaru</w:t>
            </w:r>
          </w:p>
        </w:tc>
        <w:tc>
          <w:tcPr>
            <w:tcW w:w="5190" w:type="dxa"/>
            <w:tcBorders>
              <w:top w:val="single" w:sz="4" w:space="0" w:color="000000"/>
              <w:left w:val="single" w:sz="8" w:space="0" w:color="000000"/>
              <w:bottom w:val="single" w:sz="4" w:space="0" w:color="000000"/>
              <w:right w:val="nil"/>
            </w:tcBorders>
            <w:hideMark/>
          </w:tcPr>
          <w:p w:rsidR="0029744C" w:rsidRDefault="0029744C" w:rsidP="0043663C">
            <w:pPr>
              <w:spacing w:after="0" w:line="240" w:lineRule="auto"/>
              <w:rPr>
                <w:rFonts w:ascii="Verdana" w:hAnsi="Verdana" w:cs="Verdana"/>
                <w:sz w:val="20"/>
                <w:szCs w:val="20"/>
              </w:rPr>
            </w:pPr>
            <w:r>
              <w:rPr>
                <w:rFonts w:ascii="Verdana" w:hAnsi="Verdana" w:cs="Verdana"/>
                <w:sz w:val="20"/>
                <w:szCs w:val="20"/>
              </w:rPr>
              <w:t xml:space="preserve">Preferuje się operacje mające pozytywny wpływ na poprawę atrakcyjności turystycznej obszaru. Przez operacje mające pozytywny wpływ na poprawę atrakcyjności turystycznej obszaru rozumie się operacje polegające na wybudowaniu lub wyremontowaniu obiektu, który zwiększy ofertę turystyczną miejscowości; zakupie sprzętu, urządzeń lub wyposażenia lokalu użytkowego, które zwiększą ofertę turystyczną miejscowości; zrealizowaniu działań promocyjnych i aktywizujących, które mogą mieć pozytywny wpływ na wizerunek turystyczny miejscowości; </w:t>
            </w:r>
            <w:r>
              <w:rPr>
                <w:rFonts w:ascii="Verdana" w:hAnsi="Verdana" w:cs="Verdana"/>
                <w:sz w:val="20"/>
                <w:szCs w:val="20"/>
              </w:rPr>
              <w:lastRenderedPageBreak/>
              <w:t xml:space="preserve">rozwinięciu działalności </w:t>
            </w:r>
            <w:proofErr w:type="spellStart"/>
            <w:r>
              <w:rPr>
                <w:rFonts w:ascii="Verdana" w:hAnsi="Verdana" w:cs="Verdana"/>
                <w:sz w:val="20"/>
                <w:szCs w:val="20"/>
              </w:rPr>
              <w:t>okołoturystycznej</w:t>
            </w:r>
            <w:proofErr w:type="spellEnd"/>
            <w:r>
              <w:rPr>
                <w:rFonts w:ascii="Verdana" w:hAnsi="Verdana" w:cs="Verdana"/>
                <w:sz w:val="20"/>
                <w:szCs w:val="20"/>
              </w:rPr>
              <w:t xml:space="preserve"> </w:t>
            </w:r>
          </w:p>
        </w:tc>
        <w:tc>
          <w:tcPr>
            <w:tcW w:w="3969" w:type="dxa"/>
            <w:tcBorders>
              <w:top w:val="single" w:sz="4" w:space="0" w:color="000000"/>
              <w:left w:val="single" w:sz="8" w:space="0" w:color="000000"/>
              <w:bottom w:val="single" w:sz="4" w:space="0" w:color="000000"/>
              <w:right w:val="nil"/>
            </w:tcBorders>
            <w:hideMark/>
          </w:tcPr>
          <w:p w:rsidR="0029744C" w:rsidRDefault="0029744C" w:rsidP="0043663C">
            <w:pPr>
              <w:spacing w:after="0" w:line="240" w:lineRule="auto"/>
              <w:rPr>
                <w:rFonts w:ascii="Verdana" w:hAnsi="Verdana" w:cs="Verdana"/>
                <w:sz w:val="20"/>
                <w:szCs w:val="20"/>
              </w:rPr>
            </w:pPr>
            <w:r>
              <w:rPr>
                <w:rFonts w:ascii="Verdana" w:hAnsi="Verdana" w:cs="Verdana"/>
                <w:b/>
                <w:sz w:val="20"/>
                <w:szCs w:val="20"/>
              </w:rPr>
              <w:lastRenderedPageBreak/>
              <w:t xml:space="preserve">3 </w:t>
            </w:r>
            <w:proofErr w:type="spellStart"/>
            <w:r>
              <w:rPr>
                <w:rFonts w:ascii="Verdana" w:hAnsi="Verdana" w:cs="Verdana"/>
                <w:b/>
                <w:sz w:val="20"/>
                <w:szCs w:val="20"/>
              </w:rPr>
              <w:t>pkt</w:t>
            </w:r>
            <w:proofErr w:type="spellEnd"/>
            <w:r>
              <w:rPr>
                <w:rFonts w:ascii="Verdana" w:hAnsi="Verdana" w:cs="Verdana"/>
                <w:sz w:val="20"/>
                <w:szCs w:val="20"/>
              </w:rPr>
              <w:t xml:space="preserve"> - operacja pozytywnie wpływa na poprawę atrakcyjności turystycznej obszaru</w:t>
            </w:r>
          </w:p>
          <w:p w:rsidR="0029744C" w:rsidRDefault="0029744C" w:rsidP="0043663C">
            <w:pPr>
              <w:spacing w:after="0" w:line="240" w:lineRule="auto"/>
              <w:rPr>
                <w:rFonts w:ascii="Verdana" w:hAnsi="Verdana" w:cs="Verdana"/>
                <w:sz w:val="20"/>
                <w:szCs w:val="20"/>
              </w:rPr>
            </w:pPr>
            <w:r>
              <w:rPr>
                <w:rFonts w:ascii="Verdana" w:hAnsi="Verdana" w:cs="Verdana"/>
                <w:b/>
                <w:sz w:val="20"/>
                <w:szCs w:val="20"/>
              </w:rPr>
              <w:t xml:space="preserve">0 </w:t>
            </w:r>
            <w:proofErr w:type="spellStart"/>
            <w:r>
              <w:rPr>
                <w:rFonts w:ascii="Verdana" w:hAnsi="Verdana" w:cs="Verdana"/>
                <w:b/>
                <w:sz w:val="20"/>
                <w:szCs w:val="20"/>
              </w:rPr>
              <w:t>pkt</w:t>
            </w:r>
            <w:proofErr w:type="spellEnd"/>
            <w:r>
              <w:rPr>
                <w:rFonts w:ascii="Verdana" w:hAnsi="Verdana" w:cs="Verdana"/>
                <w:sz w:val="20"/>
                <w:szCs w:val="20"/>
              </w:rPr>
              <w:t xml:space="preserve"> - operacja ma neutralny wpływ na poprawę atrakcyjności turystycznej obszaru </w:t>
            </w:r>
          </w:p>
        </w:tc>
        <w:tc>
          <w:tcPr>
            <w:tcW w:w="2658" w:type="dxa"/>
            <w:tcBorders>
              <w:top w:val="single" w:sz="4" w:space="0" w:color="000000"/>
              <w:left w:val="single" w:sz="8" w:space="0" w:color="000000"/>
              <w:bottom w:val="single" w:sz="4" w:space="0" w:color="000000"/>
              <w:right w:val="single" w:sz="4" w:space="0" w:color="000000"/>
            </w:tcBorders>
          </w:tcPr>
          <w:p w:rsidR="0029744C" w:rsidRDefault="0029744C" w:rsidP="0043663C">
            <w:pPr>
              <w:spacing w:after="0" w:line="240" w:lineRule="auto"/>
            </w:pPr>
            <w:r>
              <w:rPr>
                <w:rFonts w:ascii="Verdana" w:hAnsi="Verdana" w:cs="Verdana"/>
                <w:sz w:val="20"/>
                <w:szCs w:val="20"/>
              </w:rPr>
              <w:t>Wniosek o przyznanie pomocy w ramach LSR</w:t>
            </w:r>
          </w:p>
          <w:p w:rsidR="0029744C" w:rsidRDefault="0029744C" w:rsidP="0043663C"/>
          <w:p w:rsidR="0029744C" w:rsidRDefault="0029744C" w:rsidP="0043663C">
            <w:r>
              <w:rPr>
                <w:rFonts w:ascii="Verdana" w:hAnsi="Verdana" w:cs="Verdana"/>
                <w:b/>
                <w:sz w:val="20"/>
                <w:szCs w:val="20"/>
              </w:rPr>
              <w:t>DOTYCZY PRZEDSIĘWZIĘCIA</w:t>
            </w:r>
          </w:p>
        </w:tc>
      </w:tr>
      <w:tr w:rsidR="0029744C" w:rsidTr="0043663C">
        <w:tc>
          <w:tcPr>
            <w:tcW w:w="2431" w:type="dxa"/>
            <w:tcBorders>
              <w:top w:val="single" w:sz="4" w:space="0" w:color="000000"/>
              <w:left w:val="single" w:sz="8" w:space="0" w:color="000000"/>
              <w:bottom w:val="single" w:sz="8" w:space="0" w:color="000000"/>
              <w:right w:val="nil"/>
            </w:tcBorders>
            <w:hideMark/>
          </w:tcPr>
          <w:p w:rsidR="0029744C" w:rsidRDefault="0029744C" w:rsidP="0043663C">
            <w:pPr>
              <w:spacing w:after="0" w:line="240" w:lineRule="auto"/>
              <w:rPr>
                <w:rFonts w:ascii="Verdana" w:hAnsi="Verdana" w:cs="Verdana"/>
                <w:sz w:val="20"/>
                <w:szCs w:val="20"/>
              </w:rPr>
            </w:pPr>
            <w:r>
              <w:rPr>
                <w:rFonts w:ascii="Verdana" w:hAnsi="Verdana" w:cs="Verdana"/>
                <w:b/>
                <w:bCs/>
                <w:sz w:val="20"/>
                <w:szCs w:val="20"/>
              </w:rPr>
              <w:lastRenderedPageBreak/>
              <w:t xml:space="preserve">III. Innowacyjność operacji </w:t>
            </w:r>
          </w:p>
        </w:tc>
        <w:tc>
          <w:tcPr>
            <w:tcW w:w="5190" w:type="dxa"/>
            <w:tcBorders>
              <w:top w:val="single" w:sz="4" w:space="0" w:color="000000"/>
              <w:left w:val="single" w:sz="8" w:space="0" w:color="000000"/>
              <w:bottom w:val="single" w:sz="8" w:space="0" w:color="000000"/>
              <w:right w:val="nil"/>
            </w:tcBorders>
            <w:hideMark/>
          </w:tcPr>
          <w:p w:rsidR="0029744C" w:rsidRDefault="0029744C" w:rsidP="0043663C">
            <w:pPr>
              <w:spacing w:after="0" w:line="240" w:lineRule="auto"/>
              <w:rPr>
                <w:rFonts w:ascii="Verdana" w:hAnsi="Verdana" w:cs="Verdana"/>
                <w:sz w:val="20"/>
                <w:szCs w:val="20"/>
              </w:rPr>
            </w:pPr>
            <w:r>
              <w:rPr>
                <w:rFonts w:ascii="Verdana" w:hAnsi="Verdana" w:cs="Verdana"/>
                <w:sz w:val="20"/>
                <w:szCs w:val="20"/>
              </w:rPr>
              <w:t>Preferuje się operacje innowacyjne. Przez innowacyjność należy rozumieć zastosowanie lub wprowadzenie nowych lub ulepszonych produktów, procesów (technologii), metod organizacji lub marketingu poprzez praktyczne wykorzystanie lokalnych zasobów unikalnych i charakterystycznym na obszarze LSR (przyrodniczych, historycznych, kulturowych czy społecznych). Innowacyjne może być ich nietypowe, niestandardowe wykorzystanie czy promocja.</w:t>
            </w:r>
          </w:p>
        </w:tc>
        <w:tc>
          <w:tcPr>
            <w:tcW w:w="3969" w:type="dxa"/>
            <w:tcBorders>
              <w:top w:val="single" w:sz="4" w:space="0" w:color="000000"/>
              <w:left w:val="single" w:sz="8" w:space="0" w:color="000000"/>
              <w:bottom w:val="single" w:sz="8" w:space="0" w:color="000000"/>
              <w:right w:val="nil"/>
            </w:tcBorders>
            <w:hideMark/>
          </w:tcPr>
          <w:p w:rsidR="0029744C" w:rsidRDefault="0029744C" w:rsidP="0043663C">
            <w:pPr>
              <w:spacing w:after="0" w:line="240" w:lineRule="auto"/>
              <w:rPr>
                <w:rFonts w:ascii="Verdana" w:hAnsi="Verdana" w:cs="Verdana"/>
                <w:sz w:val="20"/>
                <w:szCs w:val="20"/>
              </w:rPr>
            </w:pPr>
            <w:r>
              <w:rPr>
                <w:rFonts w:ascii="Verdana" w:hAnsi="Verdana" w:cs="Verdana"/>
                <w:b/>
                <w:sz w:val="20"/>
                <w:szCs w:val="20"/>
              </w:rPr>
              <w:t xml:space="preserve">6 </w:t>
            </w:r>
            <w:proofErr w:type="spellStart"/>
            <w:r>
              <w:rPr>
                <w:rFonts w:ascii="Verdana" w:hAnsi="Verdana" w:cs="Verdana"/>
                <w:b/>
                <w:sz w:val="20"/>
                <w:szCs w:val="20"/>
              </w:rPr>
              <w:t>pkt</w:t>
            </w:r>
            <w:proofErr w:type="spellEnd"/>
            <w:r>
              <w:rPr>
                <w:rFonts w:ascii="Verdana" w:hAnsi="Verdana" w:cs="Verdana"/>
                <w:sz w:val="20"/>
                <w:szCs w:val="20"/>
              </w:rPr>
              <w:t xml:space="preserve"> - innowacyjność operacji na poziomie obszaru LSR</w:t>
            </w:r>
          </w:p>
          <w:p w:rsidR="0029744C" w:rsidRDefault="0029744C" w:rsidP="0043663C">
            <w:pPr>
              <w:spacing w:after="0" w:line="240" w:lineRule="auto"/>
              <w:rPr>
                <w:rFonts w:ascii="Verdana" w:hAnsi="Verdana" w:cs="Verdana"/>
                <w:sz w:val="20"/>
                <w:szCs w:val="20"/>
              </w:rPr>
            </w:pPr>
            <w:r>
              <w:rPr>
                <w:rFonts w:ascii="Verdana" w:hAnsi="Verdana" w:cs="Verdana"/>
                <w:b/>
                <w:sz w:val="20"/>
                <w:szCs w:val="20"/>
              </w:rPr>
              <w:t xml:space="preserve">3 </w:t>
            </w:r>
            <w:proofErr w:type="spellStart"/>
            <w:r>
              <w:rPr>
                <w:rFonts w:ascii="Verdana" w:hAnsi="Verdana" w:cs="Verdana"/>
                <w:b/>
                <w:sz w:val="20"/>
                <w:szCs w:val="20"/>
              </w:rPr>
              <w:t>pkt</w:t>
            </w:r>
            <w:proofErr w:type="spellEnd"/>
            <w:r>
              <w:rPr>
                <w:rFonts w:ascii="Verdana" w:hAnsi="Verdana" w:cs="Verdana"/>
                <w:sz w:val="20"/>
                <w:szCs w:val="20"/>
              </w:rPr>
              <w:t xml:space="preserve"> - innowacyjność operacji na poziomie gminy członkowskiej LGD miejsca realizacji operacji </w:t>
            </w:r>
          </w:p>
          <w:p w:rsidR="0029744C" w:rsidRDefault="0029744C" w:rsidP="0043663C">
            <w:pPr>
              <w:spacing w:after="0" w:line="240" w:lineRule="auto"/>
              <w:rPr>
                <w:rFonts w:ascii="Verdana" w:hAnsi="Verdana" w:cs="Verdana"/>
                <w:sz w:val="20"/>
                <w:szCs w:val="20"/>
              </w:rPr>
            </w:pPr>
            <w:r>
              <w:rPr>
                <w:rFonts w:ascii="Verdana" w:hAnsi="Verdana" w:cs="Verdana"/>
                <w:b/>
                <w:sz w:val="20"/>
                <w:szCs w:val="20"/>
              </w:rPr>
              <w:t xml:space="preserve">0 </w:t>
            </w:r>
            <w:proofErr w:type="spellStart"/>
            <w:r>
              <w:rPr>
                <w:rFonts w:ascii="Verdana" w:hAnsi="Verdana" w:cs="Verdana"/>
                <w:b/>
                <w:sz w:val="20"/>
                <w:szCs w:val="20"/>
              </w:rPr>
              <w:t>pkt</w:t>
            </w:r>
            <w:proofErr w:type="spellEnd"/>
            <w:r>
              <w:rPr>
                <w:rFonts w:ascii="Verdana" w:hAnsi="Verdana" w:cs="Verdana"/>
                <w:sz w:val="20"/>
                <w:szCs w:val="20"/>
              </w:rPr>
              <w:t xml:space="preserve"> - innowacyjność operacji na poziomie mniejszym niż obszar gminy członkowskiej LGD miejsca realizacji operacji lub brak innowacyjności  </w:t>
            </w:r>
          </w:p>
        </w:tc>
        <w:tc>
          <w:tcPr>
            <w:tcW w:w="2688" w:type="dxa"/>
            <w:gridSpan w:val="2"/>
            <w:tcBorders>
              <w:top w:val="single" w:sz="4" w:space="0" w:color="000000"/>
              <w:left w:val="single" w:sz="8" w:space="0" w:color="000000"/>
              <w:bottom w:val="single" w:sz="8" w:space="0" w:color="000000"/>
              <w:right w:val="single" w:sz="8" w:space="0" w:color="000000"/>
            </w:tcBorders>
          </w:tcPr>
          <w:p w:rsidR="0029744C" w:rsidRDefault="0029744C" w:rsidP="0043663C">
            <w:pPr>
              <w:spacing w:after="0" w:line="240" w:lineRule="auto"/>
            </w:pPr>
            <w:r>
              <w:rPr>
                <w:rFonts w:ascii="Verdana" w:hAnsi="Verdana" w:cs="Verdana"/>
                <w:sz w:val="20"/>
                <w:szCs w:val="20"/>
              </w:rPr>
              <w:t>Wniosek o przyznanie pomocy w ramach LSR</w:t>
            </w:r>
          </w:p>
          <w:p w:rsidR="0029744C" w:rsidRDefault="0029744C" w:rsidP="0043663C"/>
          <w:p w:rsidR="0029744C" w:rsidRDefault="0029744C" w:rsidP="0043663C">
            <w:r>
              <w:rPr>
                <w:rFonts w:ascii="Verdana" w:hAnsi="Verdana" w:cs="Verdana"/>
                <w:b/>
                <w:sz w:val="20"/>
                <w:szCs w:val="20"/>
              </w:rPr>
              <w:t>DOTYCZY PRZEDSIĘWZIĘCIA</w:t>
            </w:r>
          </w:p>
        </w:tc>
      </w:tr>
      <w:tr w:rsidR="0029744C" w:rsidTr="0043663C">
        <w:tc>
          <w:tcPr>
            <w:tcW w:w="2431" w:type="dxa"/>
            <w:tcBorders>
              <w:top w:val="nil"/>
              <w:left w:val="single" w:sz="8" w:space="0" w:color="000000"/>
              <w:bottom w:val="single" w:sz="8" w:space="0" w:color="000000"/>
              <w:right w:val="nil"/>
            </w:tcBorders>
          </w:tcPr>
          <w:p w:rsidR="0029744C" w:rsidRDefault="0029744C" w:rsidP="0043663C">
            <w:pPr>
              <w:spacing w:after="0" w:line="240" w:lineRule="auto"/>
              <w:rPr>
                <w:rFonts w:ascii="Verdana" w:hAnsi="Verdana" w:cs="Verdana"/>
                <w:b/>
                <w:bCs/>
                <w:sz w:val="20"/>
                <w:szCs w:val="20"/>
              </w:rPr>
            </w:pPr>
            <w:r>
              <w:rPr>
                <w:rFonts w:ascii="Verdana" w:hAnsi="Verdana" w:cs="Verdana"/>
                <w:b/>
                <w:bCs/>
                <w:sz w:val="20"/>
                <w:szCs w:val="20"/>
              </w:rPr>
              <w:t>IV. Oddziaływanie czasowe operacji</w:t>
            </w:r>
          </w:p>
          <w:p w:rsidR="0029744C" w:rsidRDefault="0029744C" w:rsidP="0043663C">
            <w:pPr>
              <w:spacing w:after="0" w:line="240" w:lineRule="auto"/>
              <w:rPr>
                <w:rFonts w:ascii="Verdana" w:hAnsi="Verdana" w:cs="Verdana"/>
                <w:b/>
                <w:bCs/>
                <w:sz w:val="20"/>
                <w:szCs w:val="20"/>
              </w:rPr>
            </w:pPr>
          </w:p>
        </w:tc>
        <w:tc>
          <w:tcPr>
            <w:tcW w:w="5190" w:type="dxa"/>
            <w:tcBorders>
              <w:top w:val="nil"/>
              <w:left w:val="single" w:sz="8" w:space="0" w:color="000000"/>
              <w:bottom w:val="single" w:sz="8" w:space="0" w:color="000000"/>
              <w:right w:val="nil"/>
            </w:tcBorders>
            <w:hideMark/>
          </w:tcPr>
          <w:p w:rsidR="0029744C" w:rsidRDefault="0029744C" w:rsidP="0043663C">
            <w:pPr>
              <w:spacing w:after="0" w:line="240" w:lineRule="auto"/>
              <w:rPr>
                <w:rFonts w:ascii="Verdana" w:hAnsi="Verdana" w:cs="Verdana"/>
                <w:sz w:val="20"/>
                <w:szCs w:val="20"/>
              </w:rPr>
            </w:pPr>
            <w:r>
              <w:rPr>
                <w:rFonts w:ascii="Verdana" w:hAnsi="Verdana" w:cs="Verdana"/>
                <w:sz w:val="20"/>
                <w:szCs w:val="20"/>
              </w:rPr>
              <w:t>Preferuje się operacje zakładające skutek całoroczny operacji, który rozumiany będzie jako efekt zrealizowanej operacji funkcjonuje i przysparza rezultatów przez co najmniej 7 miesięcy w ciągu roku kalendarzowego. Skutek sezonowy operacji rozumiany będzie jako przysparza rezultatów przez nie więcej jak 5 miesięcy w ciągu roku kalendarzowego.</w:t>
            </w:r>
          </w:p>
        </w:tc>
        <w:tc>
          <w:tcPr>
            <w:tcW w:w="3969" w:type="dxa"/>
            <w:tcBorders>
              <w:top w:val="nil"/>
              <w:left w:val="single" w:sz="8" w:space="0" w:color="000000"/>
              <w:bottom w:val="single" w:sz="8" w:space="0" w:color="000000"/>
              <w:right w:val="nil"/>
            </w:tcBorders>
          </w:tcPr>
          <w:p w:rsidR="0029744C" w:rsidRDefault="0029744C" w:rsidP="0043663C">
            <w:pPr>
              <w:spacing w:after="0" w:line="240" w:lineRule="auto"/>
              <w:rPr>
                <w:rFonts w:ascii="Verdana" w:hAnsi="Verdana" w:cs="Verdana"/>
                <w:sz w:val="20"/>
                <w:szCs w:val="20"/>
              </w:rPr>
            </w:pPr>
            <w:r>
              <w:rPr>
                <w:rFonts w:ascii="Verdana" w:hAnsi="Verdana" w:cs="Verdana"/>
                <w:b/>
                <w:sz w:val="20"/>
                <w:szCs w:val="20"/>
              </w:rPr>
              <w:t xml:space="preserve">3 </w:t>
            </w:r>
            <w:proofErr w:type="spellStart"/>
            <w:r>
              <w:rPr>
                <w:rFonts w:ascii="Verdana" w:hAnsi="Verdana" w:cs="Verdana"/>
                <w:b/>
                <w:sz w:val="20"/>
                <w:szCs w:val="20"/>
              </w:rPr>
              <w:t>pkt</w:t>
            </w:r>
            <w:proofErr w:type="spellEnd"/>
            <w:r>
              <w:rPr>
                <w:rFonts w:ascii="Verdana" w:hAnsi="Verdana" w:cs="Verdana"/>
                <w:sz w:val="20"/>
                <w:szCs w:val="20"/>
              </w:rPr>
              <w:t xml:space="preserve"> - operacja zakłada skutek całoroczny operacji</w:t>
            </w:r>
          </w:p>
          <w:p w:rsidR="0029744C" w:rsidRDefault="0029744C" w:rsidP="0043663C">
            <w:pPr>
              <w:spacing w:after="0" w:line="240" w:lineRule="auto"/>
              <w:rPr>
                <w:rFonts w:ascii="Verdana" w:hAnsi="Verdana" w:cs="Verdana"/>
                <w:sz w:val="20"/>
                <w:szCs w:val="20"/>
              </w:rPr>
            </w:pPr>
            <w:r>
              <w:rPr>
                <w:rFonts w:ascii="Verdana" w:hAnsi="Verdana" w:cs="Verdana"/>
                <w:b/>
                <w:sz w:val="20"/>
                <w:szCs w:val="20"/>
              </w:rPr>
              <w:t xml:space="preserve">0 </w:t>
            </w:r>
            <w:proofErr w:type="spellStart"/>
            <w:r>
              <w:rPr>
                <w:rFonts w:ascii="Verdana" w:hAnsi="Verdana" w:cs="Verdana"/>
                <w:b/>
                <w:sz w:val="20"/>
                <w:szCs w:val="20"/>
              </w:rPr>
              <w:t>pkt</w:t>
            </w:r>
            <w:proofErr w:type="spellEnd"/>
            <w:r>
              <w:rPr>
                <w:rFonts w:ascii="Verdana" w:hAnsi="Verdana" w:cs="Verdana"/>
                <w:sz w:val="20"/>
                <w:szCs w:val="20"/>
              </w:rPr>
              <w:t xml:space="preserve"> - operacja zakłada skutek sezonowy operacji </w:t>
            </w:r>
          </w:p>
          <w:p w:rsidR="0029744C" w:rsidRDefault="0029744C" w:rsidP="0043663C">
            <w:pPr>
              <w:spacing w:after="0" w:line="240" w:lineRule="auto"/>
              <w:rPr>
                <w:rFonts w:ascii="Verdana" w:hAnsi="Verdana" w:cs="Verdana"/>
                <w:sz w:val="20"/>
                <w:szCs w:val="20"/>
              </w:rPr>
            </w:pPr>
          </w:p>
        </w:tc>
        <w:tc>
          <w:tcPr>
            <w:tcW w:w="2688" w:type="dxa"/>
            <w:gridSpan w:val="2"/>
            <w:tcBorders>
              <w:top w:val="nil"/>
              <w:left w:val="single" w:sz="8" w:space="0" w:color="000000"/>
              <w:bottom w:val="single" w:sz="8" w:space="0" w:color="000000"/>
              <w:right w:val="single" w:sz="8" w:space="0" w:color="000000"/>
            </w:tcBorders>
          </w:tcPr>
          <w:p w:rsidR="0029744C" w:rsidRDefault="0029744C" w:rsidP="0043663C">
            <w:pPr>
              <w:spacing w:after="0" w:line="240" w:lineRule="auto"/>
            </w:pPr>
            <w:r>
              <w:rPr>
                <w:rFonts w:ascii="Verdana" w:hAnsi="Verdana" w:cs="Verdana"/>
                <w:sz w:val="20"/>
                <w:szCs w:val="20"/>
              </w:rPr>
              <w:t>Wniosek o przyznanie pomocy w ramach LSR</w:t>
            </w:r>
          </w:p>
          <w:p w:rsidR="0029744C" w:rsidRDefault="0029744C" w:rsidP="0043663C"/>
          <w:p w:rsidR="0029744C" w:rsidRDefault="0029744C" w:rsidP="0043663C">
            <w:r>
              <w:rPr>
                <w:rFonts w:ascii="Verdana" w:hAnsi="Verdana" w:cs="Verdana"/>
                <w:b/>
                <w:sz w:val="20"/>
                <w:szCs w:val="20"/>
              </w:rPr>
              <w:t>DOTYCZY PRZEDSIĘWZIĘCIA</w:t>
            </w:r>
          </w:p>
        </w:tc>
      </w:tr>
    </w:tbl>
    <w:p w:rsidR="0029744C" w:rsidRDefault="0029744C" w:rsidP="0029744C"/>
    <w:tbl>
      <w:tblPr>
        <w:tblW w:w="0" w:type="auto"/>
        <w:tblInd w:w="-133" w:type="dxa"/>
        <w:tblLayout w:type="fixed"/>
        <w:tblCellMar>
          <w:left w:w="0" w:type="dxa"/>
          <w:right w:w="0" w:type="dxa"/>
        </w:tblCellMar>
        <w:tblLook w:val="04A0"/>
      </w:tblPr>
      <w:tblGrid>
        <w:gridCol w:w="2431"/>
        <w:gridCol w:w="5190"/>
        <w:gridCol w:w="3969"/>
        <w:gridCol w:w="2658"/>
        <w:gridCol w:w="30"/>
      </w:tblGrid>
      <w:tr w:rsidR="0029744C" w:rsidTr="0043663C">
        <w:trPr>
          <w:gridAfter w:val="1"/>
          <w:wAfter w:w="30" w:type="dxa"/>
        </w:trPr>
        <w:tc>
          <w:tcPr>
            <w:tcW w:w="2431" w:type="dxa"/>
            <w:tcBorders>
              <w:top w:val="single" w:sz="4" w:space="0" w:color="000000"/>
              <w:left w:val="single" w:sz="4" w:space="0" w:color="000000"/>
              <w:bottom w:val="single" w:sz="4" w:space="0" w:color="000000"/>
              <w:right w:val="nil"/>
            </w:tcBorders>
            <w:hideMark/>
          </w:tcPr>
          <w:p w:rsidR="0029744C" w:rsidRDefault="0029744C" w:rsidP="0043663C">
            <w:pPr>
              <w:spacing w:after="0" w:line="240" w:lineRule="auto"/>
              <w:rPr>
                <w:rFonts w:ascii="Verdana" w:hAnsi="Verdana" w:cs="Verdana"/>
                <w:sz w:val="20"/>
                <w:szCs w:val="20"/>
              </w:rPr>
            </w:pPr>
            <w:r>
              <w:rPr>
                <w:rFonts w:ascii="Verdana" w:hAnsi="Verdana" w:cs="Verdana"/>
                <w:b/>
                <w:bCs/>
                <w:sz w:val="20"/>
                <w:szCs w:val="20"/>
              </w:rPr>
              <w:t xml:space="preserve">V. Oddziaływanie operacji na grupę </w:t>
            </w:r>
            <w:proofErr w:type="spellStart"/>
            <w:r>
              <w:rPr>
                <w:rFonts w:ascii="Verdana" w:hAnsi="Verdana" w:cs="Verdana"/>
                <w:b/>
                <w:bCs/>
                <w:sz w:val="20"/>
                <w:szCs w:val="20"/>
              </w:rPr>
              <w:t>defaworyzowaną</w:t>
            </w:r>
            <w:proofErr w:type="spellEnd"/>
            <w:r>
              <w:rPr>
                <w:rFonts w:ascii="Verdana" w:hAnsi="Verdana" w:cs="Verdana"/>
                <w:b/>
                <w:bCs/>
                <w:sz w:val="20"/>
                <w:szCs w:val="20"/>
              </w:rPr>
              <w:t xml:space="preserve"> zidentyfikowaną w LSR </w:t>
            </w:r>
          </w:p>
        </w:tc>
        <w:tc>
          <w:tcPr>
            <w:tcW w:w="5190" w:type="dxa"/>
            <w:tcBorders>
              <w:top w:val="single" w:sz="4" w:space="0" w:color="000000"/>
              <w:left w:val="single" w:sz="8" w:space="0" w:color="000000"/>
              <w:bottom w:val="single" w:sz="4" w:space="0" w:color="000000"/>
              <w:right w:val="nil"/>
            </w:tcBorders>
            <w:hideMark/>
          </w:tcPr>
          <w:p w:rsidR="0029744C" w:rsidRDefault="0029744C" w:rsidP="0043663C">
            <w:pPr>
              <w:spacing w:after="0" w:line="240" w:lineRule="auto"/>
              <w:rPr>
                <w:rFonts w:ascii="Verdana" w:hAnsi="Verdana" w:cs="Verdana"/>
                <w:sz w:val="20"/>
                <w:szCs w:val="20"/>
              </w:rPr>
            </w:pPr>
            <w:r>
              <w:rPr>
                <w:rFonts w:ascii="Verdana" w:hAnsi="Verdana" w:cs="Verdana"/>
                <w:sz w:val="20"/>
                <w:szCs w:val="20"/>
              </w:rPr>
              <w:t xml:space="preserve">Preferuje się wnioski oddziałujące pozytywnie na grupę </w:t>
            </w:r>
            <w:proofErr w:type="spellStart"/>
            <w:r>
              <w:rPr>
                <w:rFonts w:ascii="Verdana" w:hAnsi="Verdana" w:cs="Verdana"/>
                <w:sz w:val="20"/>
                <w:szCs w:val="20"/>
              </w:rPr>
              <w:t>defaworyzowaną</w:t>
            </w:r>
            <w:proofErr w:type="spellEnd"/>
            <w:r>
              <w:rPr>
                <w:rFonts w:ascii="Verdana" w:hAnsi="Verdana" w:cs="Verdana"/>
                <w:sz w:val="20"/>
                <w:szCs w:val="20"/>
              </w:rPr>
              <w:t xml:space="preserve"> ze wzglądu na dostęp do rynku pracy. Identyfikacja grup </w:t>
            </w:r>
            <w:proofErr w:type="spellStart"/>
            <w:r>
              <w:rPr>
                <w:rFonts w:ascii="Verdana" w:hAnsi="Verdana" w:cs="Verdana"/>
                <w:sz w:val="20"/>
                <w:szCs w:val="20"/>
              </w:rPr>
              <w:t>defaworyzowanych</w:t>
            </w:r>
            <w:proofErr w:type="spellEnd"/>
            <w:r>
              <w:rPr>
                <w:rFonts w:ascii="Verdana" w:hAnsi="Verdana" w:cs="Verdana"/>
                <w:sz w:val="20"/>
                <w:szCs w:val="20"/>
              </w:rPr>
              <w:t xml:space="preserve"> na obszarze LSR znajduje się w Rozdziale I. LSR </w:t>
            </w:r>
            <w:r>
              <w:rPr>
                <w:rFonts w:ascii="Verdana" w:hAnsi="Verdana" w:cs="Verdana"/>
                <w:i/>
                <w:sz w:val="20"/>
                <w:szCs w:val="20"/>
              </w:rPr>
              <w:t>Charakterystyka LGD</w:t>
            </w:r>
            <w:r>
              <w:rPr>
                <w:rFonts w:ascii="Verdana" w:hAnsi="Verdana" w:cs="Verdana"/>
                <w:sz w:val="20"/>
                <w:szCs w:val="20"/>
              </w:rPr>
              <w:t>.</w:t>
            </w:r>
          </w:p>
        </w:tc>
        <w:tc>
          <w:tcPr>
            <w:tcW w:w="3969" w:type="dxa"/>
            <w:tcBorders>
              <w:top w:val="single" w:sz="4" w:space="0" w:color="000000"/>
              <w:left w:val="single" w:sz="8" w:space="0" w:color="000000"/>
              <w:bottom w:val="single" w:sz="4" w:space="0" w:color="000000"/>
              <w:right w:val="nil"/>
            </w:tcBorders>
          </w:tcPr>
          <w:p w:rsidR="0029744C" w:rsidRDefault="0029744C" w:rsidP="0043663C">
            <w:pPr>
              <w:spacing w:after="0" w:line="240" w:lineRule="auto"/>
              <w:rPr>
                <w:rFonts w:ascii="Verdana" w:hAnsi="Verdana" w:cs="Verdana"/>
                <w:sz w:val="20"/>
                <w:szCs w:val="20"/>
              </w:rPr>
            </w:pPr>
            <w:r>
              <w:rPr>
                <w:rFonts w:ascii="Verdana" w:hAnsi="Verdana" w:cs="Verdana"/>
                <w:b/>
                <w:sz w:val="20"/>
                <w:szCs w:val="20"/>
              </w:rPr>
              <w:t xml:space="preserve">6 </w:t>
            </w:r>
            <w:proofErr w:type="spellStart"/>
            <w:r>
              <w:rPr>
                <w:rFonts w:ascii="Verdana" w:hAnsi="Verdana" w:cs="Verdana"/>
                <w:b/>
                <w:sz w:val="20"/>
                <w:szCs w:val="20"/>
              </w:rPr>
              <w:t>pkt</w:t>
            </w:r>
            <w:proofErr w:type="spellEnd"/>
            <w:r>
              <w:rPr>
                <w:rFonts w:ascii="Verdana" w:hAnsi="Verdana" w:cs="Verdana"/>
                <w:sz w:val="20"/>
                <w:szCs w:val="20"/>
              </w:rPr>
              <w:t xml:space="preserve"> - pozytywne oddziaływanie operacji na dwie ze zidentyfikowanych grup </w:t>
            </w:r>
            <w:proofErr w:type="spellStart"/>
            <w:r>
              <w:rPr>
                <w:rFonts w:ascii="Verdana" w:hAnsi="Verdana" w:cs="Verdana"/>
                <w:sz w:val="20"/>
                <w:szCs w:val="20"/>
              </w:rPr>
              <w:t>defaworyzowanych</w:t>
            </w:r>
            <w:proofErr w:type="spellEnd"/>
            <w:r>
              <w:rPr>
                <w:rFonts w:ascii="Verdana" w:hAnsi="Verdana" w:cs="Verdana"/>
                <w:sz w:val="20"/>
                <w:szCs w:val="20"/>
              </w:rPr>
              <w:t xml:space="preserve"> na obszarze LSR</w:t>
            </w:r>
          </w:p>
          <w:p w:rsidR="0029744C" w:rsidRDefault="0029744C" w:rsidP="0043663C">
            <w:pPr>
              <w:spacing w:after="0" w:line="240" w:lineRule="auto"/>
              <w:rPr>
                <w:rFonts w:ascii="Verdana" w:hAnsi="Verdana" w:cs="Verdana"/>
                <w:sz w:val="20"/>
                <w:szCs w:val="20"/>
              </w:rPr>
            </w:pPr>
            <w:r>
              <w:rPr>
                <w:rFonts w:ascii="Verdana" w:hAnsi="Verdana" w:cs="Verdana"/>
                <w:b/>
                <w:sz w:val="20"/>
                <w:szCs w:val="20"/>
              </w:rPr>
              <w:t xml:space="preserve">3 </w:t>
            </w:r>
            <w:proofErr w:type="spellStart"/>
            <w:r>
              <w:rPr>
                <w:rFonts w:ascii="Verdana" w:hAnsi="Verdana" w:cs="Verdana"/>
                <w:b/>
                <w:sz w:val="20"/>
                <w:szCs w:val="20"/>
              </w:rPr>
              <w:t>pkt</w:t>
            </w:r>
            <w:proofErr w:type="spellEnd"/>
            <w:r>
              <w:rPr>
                <w:rFonts w:ascii="Verdana" w:hAnsi="Verdana" w:cs="Verdana"/>
                <w:sz w:val="20"/>
                <w:szCs w:val="20"/>
              </w:rPr>
              <w:t xml:space="preserve"> - pozytywne oddziaływanie operacji na jedną ze zidentyfikowanych grup </w:t>
            </w:r>
            <w:proofErr w:type="spellStart"/>
            <w:r>
              <w:rPr>
                <w:rFonts w:ascii="Verdana" w:hAnsi="Verdana" w:cs="Verdana"/>
                <w:sz w:val="20"/>
                <w:szCs w:val="20"/>
              </w:rPr>
              <w:t>defaworyzowanych</w:t>
            </w:r>
            <w:proofErr w:type="spellEnd"/>
            <w:r>
              <w:rPr>
                <w:rFonts w:ascii="Verdana" w:hAnsi="Verdana" w:cs="Verdana"/>
                <w:sz w:val="20"/>
                <w:szCs w:val="20"/>
              </w:rPr>
              <w:t xml:space="preserve"> na obszarze LSR</w:t>
            </w:r>
          </w:p>
          <w:p w:rsidR="0029744C" w:rsidRDefault="0029744C" w:rsidP="0043663C">
            <w:pPr>
              <w:spacing w:after="0" w:line="240" w:lineRule="auto"/>
              <w:rPr>
                <w:rFonts w:ascii="Verdana" w:hAnsi="Verdana" w:cs="Verdana"/>
                <w:sz w:val="20"/>
                <w:szCs w:val="20"/>
              </w:rPr>
            </w:pPr>
            <w:r>
              <w:rPr>
                <w:rFonts w:ascii="Verdana" w:hAnsi="Verdana" w:cs="Verdana"/>
                <w:b/>
                <w:sz w:val="20"/>
                <w:szCs w:val="20"/>
              </w:rPr>
              <w:t xml:space="preserve">0 </w:t>
            </w:r>
            <w:proofErr w:type="spellStart"/>
            <w:r>
              <w:rPr>
                <w:rFonts w:ascii="Verdana" w:hAnsi="Verdana" w:cs="Verdana"/>
                <w:b/>
                <w:sz w:val="20"/>
                <w:szCs w:val="20"/>
              </w:rPr>
              <w:t>pkt</w:t>
            </w:r>
            <w:proofErr w:type="spellEnd"/>
            <w:r>
              <w:rPr>
                <w:rFonts w:ascii="Verdana" w:hAnsi="Verdana" w:cs="Verdana"/>
                <w:sz w:val="20"/>
                <w:szCs w:val="20"/>
              </w:rPr>
              <w:t xml:space="preserve"> - brak oddziaływania operacji na </w:t>
            </w:r>
            <w:r>
              <w:rPr>
                <w:rFonts w:ascii="Verdana" w:hAnsi="Verdana" w:cs="Verdana"/>
                <w:sz w:val="20"/>
                <w:szCs w:val="20"/>
              </w:rPr>
              <w:lastRenderedPageBreak/>
              <w:t xml:space="preserve">grupę </w:t>
            </w:r>
            <w:proofErr w:type="spellStart"/>
            <w:r>
              <w:rPr>
                <w:rFonts w:ascii="Verdana" w:hAnsi="Verdana" w:cs="Verdana"/>
                <w:sz w:val="20"/>
                <w:szCs w:val="20"/>
              </w:rPr>
              <w:t>defaworyzowaną</w:t>
            </w:r>
            <w:proofErr w:type="spellEnd"/>
            <w:r>
              <w:rPr>
                <w:rFonts w:ascii="Verdana" w:hAnsi="Verdana" w:cs="Verdana"/>
                <w:sz w:val="20"/>
                <w:szCs w:val="20"/>
              </w:rPr>
              <w:t xml:space="preserve"> na obszarze LSR</w:t>
            </w:r>
          </w:p>
          <w:p w:rsidR="0029744C" w:rsidRDefault="0029744C" w:rsidP="0043663C">
            <w:pPr>
              <w:spacing w:after="0" w:line="240" w:lineRule="auto"/>
              <w:rPr>
                <w:rFonts w:ascii="Verdana" w:hAnsi="Verdana" w:cs="Verdana"/>
                <w:sz w:val="20"/>
                <w:szCs w:val="20"/>
              </w:rPr>
            </w:pPr>
          </w:p>
        </w:tc>
        <w:tc>
          <w:tcPr>
            <w:tcW w:w="2658" w:type="dxa"/>
            <w:tcBorders>
              <w:top w:val="single" w:sz="4" w:space="0" w:color="000000"/>
              <w:left w:val="single" w:sz="8" w:space="0" w:color="000000"/>
              <w:bottom w:val="single" w:sz="4" w:space="0" w:color="000000"/>
              <w:right w:val="single" w:sz="4" w:space="0" w:color="000000"/>
            </w:tcBorders>
          </w:tcPr>
          <w:p w:rsidR="0029744C" w:rsidRDefault="0029744C" w:rsidP="0043663C">
            <w:pPr>
              <w:spacing w:after="0" w:line="240" w:lineRule="auto"/>
            </w:pPr>
            <w:r>
              <w:rPr>
                <w:rFonts w:ascii="Verdana" w:hAnsi="Verdana" w:cs="Verdana"/>
                <w:sz w:val="20"/>
                <w:szCs w:val="20"/>
              </w:rPr>
              <w:lastRenderedPageBreak/>
              <w:t>Wniosek o przyznanie pomocy w ramach LSR</w:t>
            </w:r>
          </w:p>
          <w:p w:rsidR="0029744C" w:rsidRDefault="0029744C" w:rsidP="0043663C"/>
          <w:p w:rsidR="0029744C" w:rsidRDefault="0029744C" w:rsidP="0043663C">
            <w:r>
              <w:rPr>
                <w:rFonts w:ascii="Verdana" w:hAnsi="Verdana" w:cs="Verdana"/>
                <w:b/>
                <w:sz w:val="20"/>
                <w:szCs w:val="20"/>
              </w:rPr>
              <w:t>DOTYCZY PRZEDSIĘWZIĘCIA</w:t>
            </w:r>
          </w:p>
        </w:tc>
      </w:tr>
      <w:tr w:rsidR="0029744C" w:rsidTr="0043663C">
        <w:tc>
          <w:tcPr>
            <w:tcW w:w="2431" w:type="dxa"/>
            <w:tcBorders>
              <w:top w:val="single" w:sz="4" w:space="0" w:color="000000"/>
              <w:left w:val="single" w:sz="8" w:space="0" w:color="000000"/>
              <w:bottom w:val="single" w:sz="4" w:space="0" w:color="000000"/>
              <w:right w:val="nil"/>
            </w:tcBorders>
            <w:shd w:val="clear" w:color="auto" w:fill="auto"/>
            <w:hideMark/>
          </w:tcPr>
          <w:p w:rsidR="0029744C" w:rsidRDefault="0029744C" w:rsidP="0043663C">
            <w:pPr>
              <w:spacing w:after="0" w:line="240" w:lineRule="auto"/>
              <w:rPr>
                <w:rFonts w:ascii="Verdana" w:hAnsi="Verdana" w:cs="Verdana"/>
                <w:sz w:val="20"/>
                <w:szCs w:val="20"/>
              </w:rPr>
            </w:pPr>
            <w:r>
              <w:rPr>
                <w:rFonts w:ascii="Verdana" w:hAnsi="Verdana" w:cs="Verdana"/>
                <w:b/>
                <w:bCs/>
                <w:sz w:val="20"/>
                <w:szCs w:val="20"/>
              </w:rPr>
              <w:lastRenderedPageBreak/>
              <w:t>VI. Wkład własny wnioskodawcy w finansowanie projektu</w:t>
            </w:r>
          </w:p>
        </w:tc>
        <w:tc>
          <w:tcPr>
            <w:tcW w:w="5190" w:type="dxa"/>
            <w:tcBorders>
              <w:top w:val="single" w:sz="4" w:space="0" w:color="000000"/>
              <w:left w:val="single" w:sz="8" w:space="0" w:color="000000"/>
              <w:bottom w:val="single" w:sz="4" w:space="0" w:color="000000"/>
              <w:right w:val="nil"/>
            </w:tcBorders>
            <w:shd w:val="clear" w:color="auto" w:fill="auto"/>
            <w:hideMark/>
          </w:tcPr>
          <w:p w:rsidR="0029744C" w:rsidRDefault="0029744C" w:rsidP="0043663C">
            <w:pPr>
              <w:spacing w:after="0" w:line="240" w:lineRule="auto"/>
              <w:rPr>
                <w:rFonts w:ascii="Verdana" w:hAnsi="Verdana" w:cs="Verdana"/>
                <w:sz w:val="20"/>
                <w:szCs w:val="20"/>
              </w:rPr>
            </w:pPr>
            <w:r>
              <w:rPr>
                <w:rFonts w:ascii="Verdana" w:hAnsi="Verdana" w:cs="Verdana"/>
                <w:sz w:val="20"/>
                <w:szCs w:val="20"/>
              </w:rPr>
              <w:t>Preferuje się projekty, w których wkład własny wnioskodawcy przekracza intensywność pomocy określoną w Programie. Celem jest promowanie projektów angażujących środki inne niż środki Programu. W ramach kryterium oceniana będzie wielkość zaangażowanych środków własnych wnioskodawcy w ramach wymaganego wkładu własnego w realizację projektu. Premiowane będą projekty, w których wnioskodawcy deklarują wkład własny na poziomie wyższym niż minimalny określony w rozporządzeniu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w:t>
            </w:r>
          </w:p>
        </w:tc>
        <w:tc>
          <w:tcPr>
            <w:tcW w:w="3969" w:type="dxa"/>
            <w:tcBorders>
              <w:top w:val="single" w:sz="4" w:space="0" w:color="000000"/>
              <w:left w:val="single" w:sz="8" w:space="0" w:color="000000"/>
              <w:bottom w:val="single" w:sz="4" w:space="0" w:color="000000"/>
              <w:right w:val="nil"/>
            </w:tcBorders>
            <w:shd w:val="clear" w:color="auto" w:fill="auto"/>
            <w:hideMark/>
          </w:tcPr>
          <w:p w:rsidR="0029744C" w:rsidRDefault="0029744C" w:rsidP="0043663C">
            <w:pPr>
              <w:spacing w:after="0" w:line="240" w:lineRule="auto"/>
              <w:rPr>
                <w:rFonts w:ascii="Verdana" w:hAnsi="Verdana" w:cs="Verdana"/>
                <w:sz w:val="20"/>
                <w:szCs w:val="20"/>
              </w:rPr>
            </w:pPr>
            <w:r>
              <w:rPr>
                <w:rFonts w:ascii="Verdana" w:hAnsi="Verdana" w:cs="Verdana"/>
                <w:b/>
                <w:sz w:val="20"/>
                <w:szCs w:val="20"/>
              </w:rPr>
              <w:t xml:space="preserve">6 </w:t>
            </w:r>
            <w:proofErr w:type="spellStart"/>
            <w:r>
              <w:rPr>
                <w:rFonts w:ascii="Verdana" w:hAnsi="Verdana" w:cs="Verdana"/>
                <w:b/>
                <w:sz w:val="20"/>
                <w:szCs w:val="20"/>
              </w:rPr>
              <w:t>pkt</w:t>
            </w:r>
            <w:proofErr w:type="spellEnd"/>
            <w:r>
              <w:rPr>
                <w:rFonts w:ascii="Verdana" w:hAnsi="Verdana" w:cs="Verdana"/>
                <w:sz w:val="20"/>
                <w:szCs w:val="20"/>
              </w:rPr>
              <w:t xml:space="preserve"> - deklarowany wkład własny jest wyższy od minimalnego o więcej niż 10 </w:t>
            </w:r>
            <w:proofErr w:type="spellStart"/>
            <w:r>
              <w:rPr>
                <w:rFonts w:ascii="Verdana" w:hAnsi="Verdana" w:cs="Verdana"/>
                <w:sz w:val="20"/>
                <w:szCs w:val="20"/>
              </w:rPr>
              <w:t>p.p</w:t>
            </w:r>
            <w:proofErr w:type="spellEnd"/>
            <w:r>
              <w:rPr>
                <w:rFonts w:ascii="Verdana" w:hAnsi="Verdana" w:cs="Verdana"/>
                <w:sz w:val="20"/>
                <w:szCs w:val="20"/>
              </w:rPr>
              <w:t xml:space="preserve">.  </w:t>
            </w:r>
          </w:p>
          <w:p w:rsidR="0029744C" w:rsidRDefault="0029744C" w:rsidP="0043663C">
            <w:pPr>
              <w:spacing w:after="0" w:line="240" w:lineRule="auto"/>
              <w:rPr>
                <w:rFonts w:ascii="Verdana" w:hAnsi="Verdana" w:cs="Verdana"/>
                <w:sz w:val="20"/>
                <w:szCs w:val="20"/>
              </w:rPr>
            </w:pPr>
            <w:r>
              <w:rPr>
                <w:rFonts w:ascii="Verdana" w:hAnsi="Verdana" w:cs="Verdana"/>
                <w:b/>
                <w:sz w:val="20"/>
                <w:szCs w:val="20"/>
              </w:rPr>
              <w:t xml:space="preserve">4 </w:t>
            </w:r>
            <w:proofErr w:type="spellStart"/>
            <w:r>
              <w:rPr>
                <w:rFonts w:ascii="Verdana" w:hAnsi="Verdana" w:cs="Verdana"/>
                <w:b/>
                <w:sz w:val="20"/>
                <w:szCs w:val="20"/>
              </w:rPr>
              <w:t>pkt</w:t>
            </w:r>
            <w:proofErr w:type="spellEnd"/>
            <w:r>
              <w:rPr>
                <w:rFonts w:ascii="Verdana" w:hAnsi="Verdana" w:cs="Verdana"/>
                <w:sz w:val="20"/>
                <w:szCs w:val="20"/>
              </w:rPr>
              <w:t xml:space="preserve"> - deklarowany wkład własny jest wyższy od minimalnego o wartość w przedziale 5-10 </w:t>
            </w:r>
            <w:proofErr w:type="spellStart"/>
            <w:r>
              <w:rPr>
                <w:rFonts w:ascii="Verdana" w:hAnsi="Verdana" w:cs="Verdana"/>
                <w:sz w:val="20"/>
                <w:szCs w:val="20"/>
              </w:rPr>
              <w:t>p.p</w:t>
            </w:r>
            <w:proofErr w:type="spellEnd"/>
            <w:r>
              <w:rPr>
                <w:rFonts w:ascii="Verdana" w:hAnsi="Verdana" w:cs="Verdana"/>
                <w:sz w:val="20"/>
                <w:szCs w:val="20"/>
              </w:rPr>
              <w:t>.</w:t>
            </w:r>
          </w:p>
          <w:p w:rsidR="0029744C" w:rsidRDefault="0029744C" w:rsidP="0043663C">
            <w:pPr>
              <w:spacing w:after="0" w:line="240" w:lineRule="auto"/>
              <w:rPr>
                <w:rFonts w:ascii="Verdana" w:hAnsi="Verdana" w:cs="Verdana"/>
                <w:sz w:val="20"/>
                <w:szCs w:val="20"/>
              </w:rPr>
            </w:pPr>
            <w:r>
              <w:rPr>
                <w:rFonts w:ascii="Verdana" w:hAnsi="Verdana" w:cs="Verdana"/>
                <w:sz w:val="20"/>
                <w:szCs w:val="20"/>
              </w:rPr>
              <w:t>(włącznie)</w:t>
            </w:r>
          </w:p>
          <w:p w:rsidR="0029744C" w:rsidRDefault="0029744C" w:rsidP="0043663C">
            <w:pPr>
              <w:spacing w:after="0" w:line="240" w:lineRule="auto"/>
              <w:rPr>
                <w:rFonts w:ascii="Verdana" w:hAnsi="Verdana" w:cs="Verdana"/>
                <w:sz w:val="20"/>
                <w:szCs w:val="20"/>
              </w:rPr>
            </w:pPr>
            <w:r>
              <w:rPr>
                <w:rFonts w:ascii="Verdana" w:hAnsi="Verdana" w:cs="Verdana"/>
                <w:b/>
                <w:sz w:val="20"/>
                <w:szCs w:val="20"/>
              </w:rPr>
              <w:t xml:space="preserve">2 </w:t>
            </w:r>
            <w:proofErr w:type="spellStart"/>
            <w:r>
              <w:rPr>
                <w:rFonts w:ascii="Verdana" w:hAnsi="Verdana" w:cs="Verdana"/>
                <w:b/>
                <w:sz w:val="20"/>
                <w:szCs w:val="20"/>
              </w:rPr>
              <w:t>pkt</w:t>
            </w:r>
            <w:proofErr w:type="spellEnd"/>
            <w:r>
              <w:rPr>
                <w:rFonts w:ascii="Verdana" w:hAnsi="Verdana" w:cs="Verdana"/>
                <w:sz w:val="20"/>
                <w:szCs w:val="20"/>
              </w:rPr>
              <w:t xml:space="preserve"> - deklarowany wkład własny jest wyższy od minimalnego o max 5 </w:t>
            </w:r>
            <w:proofErr w:type="spellStart"/>
            <w:r>
              <w:rPr>
                <w:rFonts w:ascii="Verdana" w:hAnsi="Verdana" w:cs="Verdana"/>
                <w:sz w:val="20"/>
                <w:szCs w:val="20"/>
              </w:rPr>
              <w:t>p.p</w:t>
            </w:r>
            <w:proofErr w:type="spellEnd"/>
            <w:r>
              <w:rPr>
                <w:rFonts w:ascii="Verdana" w:hAnsi="Verdana" w:cs="Verdana"/>
                <w:sz w:val="20"/>
                <w:szCs w:val="20"/>
              </w:rPr>
              <w:t>. (włącznie)</w:t>
            </w:r>
          </w:p>
          <w:p w:rsidR="0029744C" w:rsidRDefault="0029744C" w:rsidP="0043663C">
            <w:pPr>
              <w:spacing w:after="0" w:line="240" w:lineRule="auto"/>
              <w:rPr>
                <w:rFonts w:ascii="Verdana" w:hAnsi="Verdana" w:cs="Verdana"/>
                <w:sz w:val="20"/>
                <w:szCs w:val="20"/>
              </w:rPr>
            </w:pPr>
            <w:r>
              <w:rPr>
                <w:rFonts w:ascii="Verdana" w:hAnsi="Verdana" w:cs="Verdana"/>
                <w:b/>
                <w:sz w:val="20"/>
                <w:szCs w:val="20"/>
              </w:rPr>
              <w:t xml:space="preserve">0 </w:t>
            </w:r>
            <w:proofErr w:type="spellStart"/>
            <w:r>
              <w:rPr>
                <w:rFonts w:ascii="Verdana" w:hAnsi="Verdana" w:cs="Verdana"/>
                <w:b/>
                <w:sz w:val="20"/>
                <w:szCs w:val="20"/>
              </w:rPr>
              <w:t>pkt</w:t>
            </w:r>
            <w:proofErr w:type="spellEnd"/>
            <w:r>
              <w:rPr>
                <w:rFonts w:ascii="Verdana" w:hAnsi="Verdana" w:cs="Verdana"/>
                <w:sz w:val="20"/>
                <w:szCs w:val="20"/>
              </w:rPr>
              <w:t xml:space="preserve"> - wnioskodawca deklaruje wkład własny na minimalnym wymaganym poziomie</w:t>
            </w:r>
          </w:p>
        </w:tc>
        <w:tc>
          <w:tcPr>
            <w:tcW w:w="2688" w:type="dxa"/>
            <w:gridSpan w:val="2"/>
            <w:tcBorders>
              <w:top w:val="single" w:sz="4" w:space="0" w:color="000000"/>
              <w:left w:val="single" w:sz="8" w:space="0" w:color="000000"/>
              <w:bottom w:val="single" w:sz="4" w:space="0" w:color="000000"/>
              <w:right w:val="single" w:sz="8" w:space="0" w:color="000000"/>
            </w:tcBorders>
            <w:shd w:val="clear" w:color="auto" w:fill="auto"/>
          </w:tcPr>
          <w:p w:rsidR="0029744C" w:rsidRDefault="0029744C" w:rsidP="0043663C">
            <w:pPr>
              <w:spacing w:after="0" w:line="240" w:lineRule="auto"/>
            </w:pPr>
            <w:r>
              <w:rPr>
                <w:rFonts w:ascii="Verdana" w:hAnsi="Verdana" w:cs="Verdana"/>
                <w:sz w:val="20"/>
                <w:szCs w:val="20"/>
              </w:rPr>
              <w:t>Wniosek o przyznanie pomocy w ramach LSR</w:t>
            </w:r>
          </w:p>
          <w:p w:rsidR="0029744C" w:rsidRDefault="0029744C" w:rsidP="0043663C"/>
          <w:p w:rsidR="0029744C" w:rsidRDefault="0029744C" w:rsidP="0043663C"/>
          <w:p w:rsidR="0029744C" w:rsidRDefault="0029744C" w:rsidP="0043663C"/>
          <w:p w:rsidR="0029744C" w:rsidRDefault="0029744C" w:rsidP="0043663C">
            <w:pPr>
              <w:rPr>
                <w:color w:val="FF0000"/>
              </w:rPr>
            </w:pPr>
            <w:r>
              <w:rPr>
                <w:rFonts w:ascii="Verdana" w:hAnsi="Verdana" w:cs="Verdana"/>
                <w:b/>
                <w:sz w:val="20"/>
                <w:szCs w:val="20"/>
              </w:rPr>
              <w:t>DOTYCZY PRZEDSIĘWZIĘCIA</w:t>
            </w:r>
          </w:p>
          <w:p w:rsidR="0029744C" w:rsidRDefault="0029744C" w:rsidP="0043663C">
            <w:pPr>
              <w:ind w:firstLine="708"/>
            </w:pPr>
          </w:p>
        </w:tc>
      </w:tr>
      <w:tr w:rsidR="0029744C" w:rsidTr="0043663C">
        <w:trPr>
          <w:gridAfter w:val="1"/>
          <w:wAfter w:w="30" w:type="dxa"/>
        </w:trPr>
        <w:tc>
          <w:tcPr>
            <w:tcW w:w="2431" w:type="dxa"/>
            <w:tcBorders>
              <w:top w:val="single" w:sz="4" w:space="0" w:color="000000"/>
              <w:left w:val="single" w:sz="4" w:space="0" w:color="000000"/>
              <w:bottom w:val="single" w:sz="4" w:space="0" w:color="000000"/>
              <w:right w:val="nil"/>
            </w:tcBorders>
            <w:hideMark/>
          </w:tcPr>
          <w:p w:rsidR="0029744C" w:rsidRDefault="0029744C" w:rsidP="0043663C">
            <w:pPr>
              <w:spacing w:after="0" w:line="240" w:lineRule="auto"/>
              <w:rPr>
                <w:rFonts w:ascii="Verdana" w:hAnsi="Verdana" w:cs="Verdana"/>
                <w:sz w:val="20"/>
                <w:szCs w:val="20"/>
              </w:rPr>
            </w:pPr>
            <w:r>
              <w:rPr>
                <w:rFonts w:ascii="Verdana" w:hAnsi="Verdana" w:cs="Verdana"/>
                <w:b/>
                <w:bCs/>
                <w:sz w:val="20"/>
                <w:szCs w:val="20"/>
              </w:rPr>
              <w:t>VII. Wpływ operacji na osiągnięcie wskaźników LSR</w:t>
            </w:r>
          </w:p>
        </w:tc>
        <w:tc>
          <w:tcPr>
            <w:tcW w:w="5190" w:type="dxa"/>
            <w:tcBorders>
              <w:top w:val="single" w:sz="4" w:space="0" w:color="000000"/>
              <w:left w:val="single" w:sz="4" w:space="0" w:color="000000"/>
              <w:bottom w:val="single" w:sz="4" w:space="0" w:color="000000"/>
              <w:right w:val="nil"/>
            </w:tcBorders>
            <w:hideMark/>
          </w:tcPr>
          <w:p w:rsidR="0029744C" w:rsidRDefault="0029744C" w:rsidP="0043663C">
            <w:pPr>
              <w:spacing w:after="0" w:line="240" w:lineRule="auto"/>
              <w:rPr>
                <w:rFonts w:ascii="Verdana" w:hAnsi="Verdana" w:cs="Verdana"/>
                <w:sz w:val="20"/>
                <w:szCs w:val="20"/>
              </w:rPr>
            </w:pPr>
            <w:r>
              <w:rPr>
                <w:rFonts w:ascii="Verdana" w:hAnsi="Verdana" w:cs="Verdana"/>
                <w:sz w:val="20"/>
                <w:szCs w:val="20"/>
              </w:rPr>
              <w:t xml:space="preserve">Preferuje się operacje przyczyniające się do osiągnięcia celów i wpływają na osiąganie wskaźników produktu i rezultatu LSR. </w:t>
            </w:r>
          </w:p>
        </w:tc>
        <w:tc>
          <w:tcPr>
            <w:tcW w:w="3969" w:type="dxa"/>
            <w:tcBorders>
              <w:top w:val="single" w:sz="4" w:space="0" w:color="000000"/>
              <w:left w:val="single" w:sz="4" w:space="0" w:color="000000"/>
              <w:bottom w:val="single" w:sz="4" w:space="0" w:color="000000"/>
              <w:right w:val="nil"/>
            </w:tcBorders>
            <w:hideMark/>
          </w:tcPr>
          <w:p w:rsidR="0029744C" w:rsidRDefault="0029744C" w:rsidP="0043663C">
            <w:pPr>
              <w:spacing w:after="0" w:line="240" w:lineRule="auto"/>
              <w:rPr>
                <w:rFonts w:ascii="Verdana" w:hAnsi="Verdana" w:cs="Verdana"/>
                <w:sz w:val="20"/>
                <w:szCs w:val="20"/>
              </w:rPr>
            </w:pPr>
            <w:r>
              <w:rPr>
                <w:rFonts w:ascii="Verdana" w:hAnsi="Verdana" w:cs="Verdana"/>
                <w:b/>
                <w:sz w:val="20"/>
                <w:szCs w:val="20"/>
              </w:rPr>
              <w:t xml:space="preserve">5 </w:t>
            </w:r>
            <w:proofErr w:type="spellStart"/>
            <w:r>
              <w:rPr>
                <w:rFonts w:ascii="Verdana" w:hAnsi="Verdana" w:cs="Verdana"/>
                <w:b/>
                <w:sz w:val="20"/>
                <w:szCs w:val="20"/>
              </w:rPr>
              <w:t>pkt</w:t>
            </w:r>
            <w:proofErr w:type="spellEnd"/>
            <w:r>
              <w:rPr>
                <w:rFonts w:ascii="Verdana" w:hAnsi="Verdana" w:cs="Verdana"/>
                <w:sz w:val="20"/>
                <w:szCs w:val="20"/>
              </w:rPr>
              <w:t xml:space="preserve"> - operacja pozytywnie wpływa na osiągniecie wskaźników produktu i rezultatu LSR</w:t>
            </w:r>
          </w:p>
          <w:p w:rsidR="0029744C" w:rsidRDefault="0029744C" w:rsidP="0043663C">
            <w:pPr>
              <w:spacing w:after="0" w:line="240" w:lineRule="auto"/>
              <w:rPr>
                <w:rFonts w:ascii="Verdana" w:hAnsi="Verdana" w:cs="Verdana"/>
                <w:sz w:val="20"/>
                <w:szCs w:val="20"/>
              </w:rPr>
            </w:pPr>
            <w:r>
              <w:rPr>
                <w:rFonts w:ascii="Verdana" w:hAnsi="Verdana" w:cs="Verdana"/>
                <w:b/>
                <w:sz w:val="20"/>
                <w:szCs w:val="20"/>
              </w:rPr>
              <w:t xml:space="preserve">0 </w:t>
            </w:r>
            <w:proofErr w:type="spellStart"/>
            <w:r>
              <w:rPr>
                <w:rFonts w:ascii="Verdana" w:hAnsi="Verdana" w:cs="Verdana"/>
                <w:b/>
                <w:sz w:val="20"/>
                <w:szCs w:val="20"/>
              </w:rPr>
              <w:t>pkt</w:t>
            </w:r>
            <w:proofErr w:type="spellEnd"/>
            <w:r>
              <w:rPr>
                <w:rFonts w:ascii="Verdana" w:hAnsi="Verdana" w:cs="Verdana"/>
                <w:sz w:val="20"/>
                <w:szCs w:val="20"/>
              </w:rPr>
              <w:t xml:space="preserve"> - operacja nie wpływa pozytywnie lub jest neutralna dla realizacji wskaźników produktu i rezultatu LSR</w:t>
            </w:r>
          </w:p>
        </w:tc>
        <w:tc>
          <w:tcPr>
            <w:tcW w:w="2658" w:type="dxa"/>
            <w:tcBorders>
              <w:top w:val="single" w:sz="4" w:space="0" w:color="000000"/>
              <w:left w:val="single" w:sz="4" w:space="0" w:color="000000"/>
              <w:bottom w:val="single" w:sz="4" w:space="0" w:color="000000"/>
              <w:right w:val="single" w:sz="4" w:space="0" w:color="000000"/>
            </w:tcBorders>
          </w:tcPr>
          <w:p w:rsidR="0029744C" w:rsidRDefault="0029744C" w:rsidP="0043663C">
            <w:pPr>
              <w:spacing w:after="0" w:line="240" w:lineRule="auto"/>
            </w:pPr>
            <w:r>
              <w:rPr>
                <w:rFonts w:ascii="Verdana" w:hAnsi="Verdana" w:cs="Verdana"/>
                <w:sz w:val="20"/>
                <w:szCs w:val="20"/>
              </w:rPr>
              <w:t>Wniosek o przyznanie pomocy w ramach LSR</w:t>
            </w:r>
          </w:p>
          <w:p w:rsidR="0029744C" w:rsidRDefault="0029744C" w:rsidP="0043663C"/>
          <w:p w:rsidR="0029744C" w:rsidRDefault="0029744C" w:rsidP="0043663C">
            <w:r>
              <w:rPr>
                <w:rFonts w:ascii="Verdana" w:hAnsi="Verdana" w:cs="Verdana"/>
                <w:b/>
                <w:sz w:val="20"/>
                <w:szCs w:val="20"/>
              </w:rPr>
              <w:t>DOTYCZY PRZEDSIĘWZIĘCIA</w:t>
            </w:r>
          </w:p>
        </w:tc>
      </w:tr>
    </w:tbl>
    <w:p w:rsidR="0029744C" w:rsidRDefault="0029744C" w:rsidP="0029744C"/>
    <w:p w:rsidR="0029744C" w:rsidRDefault="0029744C" w:rsidP="0029744C"/>
    <w:tbl>
      <w:tblPr>
        <w:tblW w:w="14250" w:type="dxa"/>
        <w:tblInd w:w="-118" w:type="dxa"/>
        <w:tblLayout w:type="fixed"/>
        <w:tblCellMar>
          <w:left w:w="0" w:type="dxa"/>
          <w:right w:w="0" w:type="dxa"/>
        </w:tblCellMar>
        <w:tblLook w:val="04A0"/>
      </w:tblPr>
      <w:tblGrid>
        <w:gridCol w:w="2431"/>
        <w:gridCol w:w="5206"/>
        <w:gridCol w:w="3955"/>
        <w:gridCol w:w="2658"/>
      </w:tblGrid>
      <w:tr w:rsidR="0029744C" w:rsidTr="0043663C">
        <w:tc>
          <w:tcPr>
            <w:tcW w:w="2431" w:type="dxa"/>
            <w:tcBorders>
              <w:top w:val="single" w:sz="4" w:space="0" w:color="000000"/>
              <w:left w:val="single" w:sz="4" w:space="0" w:color="000000"/>
              <w:bottom w:val="single" w:sz="4" w:space="0" w:color="000000"/>
              <w:right w:val="nil"/>
            </w:tcBorders>
            <w:hideMark/>
          </w:tcPr>
          <w:p w:rsidR="0029744C" w:rsidRDefault="0029744C" w:rsidP="0043663C">
            <w:pPr>
              <w:spacing w:after="0" w:line="240" w:lineRule="auto"/>
              <w:rPr>
                <w:rFonts w:ascii="Verdana" w:hAnsi="Verdana" w:cs="Verdana"/>
                <w:sz w:val="20"/>
                <w:szCs w:val="20"/>
              </w:rPr>
            </w:pPr>
            <w:r>
              <w:rPr>
                <w:rFonts w:ascii="Verdana" w:hAnsi="Verdana" w:cs="Verdana"/>
                <w:b/>
                <w:bCs/>
                <w:sz w:val="20"/>
                <w:szCs w:val="20"/>
              </w:rPr>
              <w:lastRenderedPageBreak/>
              <w:t xml:space="preserve">VIII. Komplementarność projektu </w:t>
            </w:r>
            <w:r>
              <w:rPr>
                <w:rFonts w:ascii="Verdana" w:hAnsi="Verdana" w:cs="Verdana"/>
                <w:sz w:val="20"/>
                <w:szCs w:val="20"/>
              </w:rPr>
              <w:t xml:space="preserve"> </w:t>
            </w:r>
            <w:r>
              <w:rPr>
                <w:rFonts w:ascii="Verdana" w:hAnsi="Verdana" w:cs="Verdana"/>
                <w:b/>
                <w:bCs/>
                <w:sz w:val="20"/>
                <w:szCs w:val="20"/>
              </w:rPr>
              <w:t xml:space="preserve">z innymi projektami </w:t>
            </w:r>
          </w:p>
        </w:tc>
        <w:tc>
          <w:tcPr>
            <w:tcW w:w="5205" w:type="dxa"/>
            <w:tcBorders>
              <w:top w:val="single" w:sz="4" w:space="0" w:color="000000"/>
              <w:left w:val="single" w:sz="4" w:space="0" w:color="000000"/>
              <w:bottom w:val="single" w:sz="4" w:space="0" w:color="000000"/>
              <w:right w:val="nil"/>
            </w:tcBorders>
            <w:hideMark/>
          </w:tcPr>
          <w:p w:rsidR="0029744C" w:rsidRDefault="0029744C" w:rsidP="0043663C">
            <w:pPr>
              <w:spacing w:after="0" w:line="240" w:lineRule="auto"/>
              <w:rPr>
                <w:rFonts w:ascii="Verdana" w:hAnsi="Verdana" w:cs="Verdana"/>
                <w:sz w:val="20"/>
                <w:szCs w:val="20"/>
              </w:rPr>
            </w:pPr>
            <w:r>
              <w:rPr>
                <w:rFonts w:ascii="Verdana" w:hAnsi="Verdana" w:cs="Verdana"/>
                <w:sz w:val="20"/>
                <w:szCs w:val="20"/>
              </w:rPr>
              <w:t>Preferuje się operacje komplementarne i zintegrowane z innymi programami pomocowymi. W ramach LSR można wskazać komplementarność międzyprogramową, terytorialną bądź sektorową projektów LSR z innymi projektami realizowanymi ze środków ze środków europejskich.</w:t>
            </w:r>
            <w:r>
              <w:t xml:space="preserve"> </w:t>
            </w:r>
            <w:r>
              <w:rPr>
                <w:rFonts w:ascii="Verdana" w:hAnsi="Verdana" w:cs="Verdana"/>
                <w:sz w:val="20"/>
                <w:szCs w:val="20"/>
              </w:rPr>
              <w:t>Przez komplementarność projektów należy rozumieć ich dopełnianie się/ uzupełnianie prowadzące do realizacji określonego celu. Ocena komplementarności będzie dokonywana</w:t>
            </w:r>
          </w:p>
          <w:p w:rsidR="0029744C" w:rsidRDefault="0029744C" w:rsidP="0043663C">
            <w:pPr>
              <w:spacing w:after="0" w:line="240" w:lineRule="auto"/>
              <w:rPr>
                <w:rFonts w:ascii="Verdana" w:hAnsi="Verdana" w:cs="Verdana"/>
                <w:sz w:val="20"/>
                <w:szCs w:val="20"/>
              </w:rPr>
            </w:pPr>
            <w:r>
              <w:rPr>
                <w:rFonts w:ascii="Verdana" w:hAnsi="Verdana" w:cs="Verdana"/>
                <w:sz w:val="20"/>
                <w:szCs w:val="20"/>
              </w:rPr>
              <w:t>indywidualnie dla każdego projektu na podstawie zapisów we wniosku o dofinansowanie (pozostałej dokumentacji aplikacyjnej), w którym</w:t>
            </w:r>
          </w:p>
          <w:p w:rsidR="0029744C" w:rsidRDefault="0029744C" w:rsidP="0043663C">
            <w:pPr>
              <w:spacing w:after="0" w:line="240" w:lineRule="auto"/>
              <w:rPr>
                <w:rFonts w:ascii="Verdana" w:hAnsi="Verdana" w:cs="Verdana"/>
                <w:sz w:val="20"/>
                <w:szCs w:val="20"/>
              </w:rPr>
            </w:pPr>
            <w:r>
              <w:rPr>
                <w:rFonts w:ascii="Verdana" w:hAnsi="Verdana" w:cs="Verdana"/>
                <w:sz w:val="20"/>
                <w:szCs w:val="20"/>
              </w:rPr>
              <w:t>Wnioskodawca uzasadnia komplementarność - wykazuje relacje między ocenianym projektem,</w:t>
            </w:r>
          </w:p>
          <w:p w:rsidR="0029744C" w:rsidRDefault="0029744C" w:rsidP="0043663C">
            <w:pPr>
              <w:spacing w:after="0" w:line="240" w:lineRule="auto"/>
              <w:rPr>
                <w:rFonts w:ascii="Verdana" w:hAnsi="Verdana" w:cs="Verdana"/>
                <w:sz w:val="20"/>
                <w:szCs w:val="20"/>
              </w:rPr>
            </w:pPr>
            <w:r>
              <w:rPr>
                <w:rFonts w:ascii="Verdana" w:hAnsi="Verdana" w:cs="Verdana"/>
                <w:sz w:val="20"/>
                <w:szCs w:val="20"/>
              </w:rPr>
              <w:t>a wykazanym jako komplementarnym projektem/ przedsięwzięciem. Ocenie podlegała będzie</w:t>
            </w:r>
          </w:p>
          <w:p w:rsidR="0029744C" w:rsidRDefault="0029744C" w:rsidP="0043663C">
            <w:pPr>
              <w:spacing w:after="0" w:line="240" w:lineRule="auto"/>
              <w:rPr>
                <w:rFonts w:ascii="Verdana" w:hAnsi="Verdana" w:cs="Verdana"/>
                <w:sz w:val="20"/>
                <w:szCs w:val="20"/>
              </w:rPr>
            </w:pPr>
            <w:r>
              <w:rPr>
                <w:rFonts w:ascii="Verdana" w:hAnsi="Verdana" w:cs="Verdana"/>
                <w:sz w:val="20"/>
                <w:szCs w:val="20"/>
              </w:rPr>
              <w:t>spójność między projektami prowadząca do osiągania wartości dodanej/ wspólnego celu i efektu synergii w kontekście czterech aspektów komplementarności określonych dla tego kryterium. Komplementarność z innymi projektami/ przedsięwzięciami ocenianego projektu powinna wynikać z jego specyfiki/ założeń.</w:t>
            </w:r>
          </w:p>
          <w:p w:rsidR="0029744C" w:rsidRDefault="0029744C" w:rsidP="0043663C">
            <w:pPr>
              <w:spacing w:after="0" w:line="240" w:lineRule="auto"/>
              <w:rPr>
                <w:rFonts w:ascii="Verdana" w:hAnsi="Verdana" w:cs="Verdana"/>
                <w:sz w:val="20"/>
                <w:szCs w:val="20"/>
              </w:rPr>
            </w:pPr>
            <w:r>
              <w:rPr>
                <w:rFonts w:ascii="Verdana" w:hAnsi="Verdana" w:cs="Verdana"/>
                <w:sz w:val="20"/>
                <w:szCs w:val="20"/>
              </w:rPr>
              <w:t xml:space="preserve">W przypadku projektów składanych przez wnioskodawców w ramach operacji na rozwój przedsiębiorczości w ramach podejmowania działalności gospodarczej lub rozwoju działalności gospodarczej wykazać należy komplementarne projekty innych podmiotów w stosunku do planowanej przez Wnioskodawcę operacji. Komplementarne projekty/ przedsięwzięcia mogą </w:t>
            </w:r>
            <w:r>
              <w:rPr>
                <w:rFonts w:ascii="Verdana" w:hAnsi="Verdana" w:cs="Verdana"/>
                <w:sz w:val="20"/>
                <w:szCs w:val="20"/>
              </w:rPr>
              <w:lastRenderedPageBreak/>
              <w:t>być finansowane z różnych źródeł np. fundusze</w:t>
            </w:r>
          </w:p>
          <w:p w:rsidR="0029744C" w:rsidRDefault="0029744C" w:rsidP="0043663C">
            <w:pPr>
              <w:spacing w:after="0" w:line="240" w:lineRule="auto"/>
              <w:rPr>
                <w:rFonts w:ascii="Verdana" w:hAnsi="Verdana" w:cs="Verdana"/>
                <w:sz w:val="20"/>
                <w:szCs w:val="20"/>
              </w:rPr>
            </w:pPr>
            <w:r>
              <w:rPr>
                <w:rFonts w:ascii="Verdana" w:hAnsi="Verdana" w:cs="Verdana"/>
                <w:sz w:val="20"/>
                <w:szCs w:val="20"/>
              </w:rPr>
              <w:t>strukturalne, budżet gminy, środki prywatne.</w:t>
            </w:r>
            <w:r>
              <w:t xml:space="preserve"> </w:t>
            </w:r>
            <w:r>
              <w:rPr>
                <w:rFonts w:ascii="Verdana" w:hAnsi="Verdana" w:cs="Verdana"/>
                <w:sz w:val="20"/>
                <w:szCs w:val="20"/>
              </w:rPr>
              <w:t>Komplementarne projekty/ przedsięwzięcia mogą mieć zarówno charakter społeczny jak</w:t>
            </w:r>
          </w:p>
          <w:p w:rsidR="0029744C" w:rsidRDefault="0029744C" w:rsidP="0043663C">
            <w:pPr>
              <w:spacing w:after="0" w:line="240" w:lineRule="auto"/>
              <w:rPr>
                <w:rFonts w:ascii="Verdana" w:hAnsi="Verdana" w:cs="Verdana"/>
                <w:sz w:val="20"/>
                <w:szCs w:val="20"/>
              </w:rPr>
            </w:pPr>
            <w:r>
              <w:rPr>
                <w:rFonts w:ascii="Verdana" w:hAnsi="Verdana" w:cs="Verdana"/>
                <w:sz w:val="20"/>
                <w:szCs w:val="20"/>
              </w:rPr>
              <w:t>i inwestycyjny. Realizatorem projektów mogą być różne podmioty. Nie musi być to Wnioskodawca projektu podlegającego ocenie.</w:t>
            </w:r>
            <w:r>
              <w:t xml:space="preserve"> </w:t>
            </w:r>
            <w:r>
              <w:rPr>
                <w:rFonts w:ascii="Verdana" w:hAnsi="Verdana" w:cs="Verdana"/>
                <w:sz w:val="20"/>
                <w:szCs w:val="20"/>
              </w:rPr>
              <w:t>Nie należy wskazywać w ramach projektów komplementarnych wszystkich projektów/ przedsięwzięć</w:t>
            </w:r>
          </w:p>
          <w:p w:rsidR="0029744C" w:rsidRDefault="0029744C" w:rsidP="0043663C">
            <w:pPr>
              <w:spacing w:after="0" w:line="240" w:lineRule="auto"/>
              <w:rPr>
                <w:rFonts w:ascii="Verdana" w:hAnsi="Verdana" w:cs="Verdana"/>
                <w:sz w:val="20"/>
                <w:szCs w:val="20"/>
              </w:rPr>
            </w:pPr>
            <w:r>
              <w:rPr>
                <w:rFonts w:ascii="Verdana" w:hAnsi="Verdana" w:cs="Verdana"/>
                <w:sz w:val="20"/>
                <w:szCs w:val="20"/>
              </w:rPr>
              <w:t>realizowanych na danym obszarze a jedynie te, które są powiązane i stanowią uzupełnienie</w:t>
            </w:r>
          </w:p>
          <w:p w:rsidR="0029744C" w:rsidRDefault="0029744C" w:rsidP="0043663C">
            <w:pPr>
              <w:spacing w:after="0" w:line="240" w:lineRule="auto"/>
              <w:rPr>
                <w:rFonts w:ascii="Verdana" w:hAnsi="Verdana" w:cs="Verdana"/>
                <w:sz w:val="20"/>
                <w:szCs w:val="20"/>
              </w:rPr>
            </w:pPr>
            <w:r>
              <w:rPr>
                <w:rFonts w:ascii="Verdana" w:hAnsi="Verdana" w:cs="Verdana"/>
                <w:sz w:val="20"/>
                <w:szCs w:val="20"/>
              </w:rPr>
              <w:t>z ocenianym projektem m.in. poprzez:</w:t>
            </w:r>
          </w:p>
          <w:p w:rsidR="0029744C" w:rsidRDefault="0029744C" w:rsidP="0043663C">
            <w:pPr>
              <w:spacing w:after="0" w:line="240" w:lineRule="auto"/>
              <w:rPr>
                <w:rFonts w:ascii="Verdana" w:hAnsi="Verdana" w:cs="Verdana"/>
                <w:sz w:val="20"/>
                <w:szCs w:val="20"/>
              </w:rPr>
            </w:pPr>
            <w:r>
              <w:rPr>
                <w:rFonts w:ascii="Verdana" w:hAnsi="Verdana" w:cs="Verdana"/>
                <w:sz w:val="20"/>
                <w:szCs w:val="20"/>
              </w:rPr>
              <w:t>− rozwiązywanie tego samego PROBLEMU,</w:t>
            </w:r>
          </w:p>
          <w:p w:rsidR="0029744C" w:rsidRDefault="0029744C" w:rsidP="0043663C">
            <w:pPr>
              <w:spacing w:after="0" w:line="240" w:lineRule="auto"/>
              <w:rPr>
                <w:rFonts w:ascii="Verdana" w:hAnsi="Verdana" w:cs="Verdana"/>
                <w:sz w:val="20"/>
                <w:szCs w:val="20"/>
              </w:rPr>
            </w:pPr>
            <w:r>
              <w:rPr>
                <w:rFonts w:ascii="Verdana" w:hAnsi="Verdana" w:cs="Verdana"/>
                <w:sz w:val="20"/>
                <w:szCs w:val="20"/>
              </w:rPr>
              <w:t>− realizację wspólnego CELU,</w:t>
            </w:r>
          </w:p>
          <w:p w:rsidR="0029744C" w:rsidRDefault="0029744C" w:rsidP="0043663C">
            <w:pPr>
              <w:spacing w:after="0" w:line="240" w:lineRule="auto"/>
              <w:rPr>
                <w:rFonts w:ascii="Verdana" w:hAnsi="Verdana" w:cs="Verdana"/>
                <w:sz w:val="20"/>
                <w:szCs w:val="20"/>
              </w:rPr>
            </w:pPr>
            <w:r>
              <w:rPr>
                <w:rFonts w:ascii="Verdana" w:hAnsi="Verdana" w:cs="Verdana"/>
                <w:sz w:val="20"/>
                <w:szCs w:val="20"/>
              </w:rPr>
              <w:t>− wzmacnianie EFEKTÓW projektów/ przedsięwzięć,</w:t>
            </w:r>
          </w:p>
          <w:p w:rsidR="0029744C" w:rsidRDefault="0029744C" w:rsidP="0043663C">
            <w:pPr>
              <w:spacing w:after="0" w:line="240" w:lineRule="auto"/>
              <w:rPr>
                <w:rFonts w:ascii="Verdana" w:hAnsi="Verdana" w:cs="Verdana"/>
                <w:sz w:val="20"/>
                <w:szCs w:val="20"/>
              </w:rPr>
            </w:pPr>
            <w:r>
              <w:rPr>
                <w:rFonts w:ascii="Verdana" w:hAnsi="Verdana" w:cs="Verdana"/>
                <w:sz w:val="20"/>
                <w:szCs w:val="20"/>
              </w:rPr>
              <w:t>− wzajemne uzupełnianie się DZIAŁAŃ,</w:t>
            </w:r>
          </w:p>
          <w:p w:rsidR="0029744C" w:rsidRDefault="0029744C" w:rsidP="0043663C">
            <w:pPr>
              <w:spacing w:after="0" w:line="240" w:lineRule="auto"/>
              <w:rPr>
                <w:rFonts w:ascii="Verdana" w:hAnsi="Verdana" w:cs="Verdana"/>
                <w:sz w:val="20"/>
                <w:szCs w:val="20"/>
              </w:rPr>
            </w:pPr>
            <w:r>
              <w:rPr>
                <w:rFonts w:ascii="Verdana" w:hAnsi="Verdana" w:cs="Verdana"/>
                <w:sz w:val="20"/>
                <w:szCs w:val="20"/>
              </w:rPr>
              <w:t>− osiąganie wspólnych REZULTATÓW,</w:t>
            </w:r>
          </w:p>
          <w:p w:rsidR="0029744C" w:rsidRDefault="0029744C" w:rsidP="0043663C">
            <w:pPr>
              <w:spacing w:after="0" w:line="240" w:lineRule="auto"/>
              <w:rPr>
                <w:rFonts w:ascii="Verdana" w:hAnsi="Verdana" w:cs="Verdana"/>
                <w:sz w:val="20"/>
                <w:szCs w:val="20"/>
              </w:rPr>
            </w:pPr>
            <w:r>
              <w:rPr>
                <w:rFonts w:ascii="Verdana" w:hAnsi="Verdana" w:cs="Verdana"/>
                <w:sz w:val="20"/>
                <w:szCs w:val="20"/>
              </w:rPr>
              <w:t>− działania na rzecz zdiagnozowanej GRUPY DOCELOWEJ</w:t>
            </w:r>
          </w:p>
        </w:tc>
        <w:tc>
          <w:tcPr>
            <w:tcW w:w="3954" w:type="dxa"/>
            <w:tcBorders>
              <w:top w:val="single" w:sz="4" w:space="0" w:color="000000"/>
              <w:left w:val="single" w:sz="4" w:space="0" w:color="000000"/>
              <w:bottom w:val="single" w:sz="4" w:space="0" w:color="000000"/>
              <w:right w:val="nil"/>
            </w:tcBorders>
            <w:hideMark/>
          </w:tcPr>
          <w:p w:rsidR="0029744C" w:rsidRDefault="0029744C" w:rsidP="0043663C">
            <w:pPr>
              <w:spacing w:after="0" w:line="240" w:lineRule="auto"/>
              <w:rPr>
                <w:rFonts w:ascii="Verdana" w:hAnsi="Verdana" w:cs="Verdana"/>
                <w:sz w:val="20"/>
                <w:szCs w:val="20"/>
              </w:rPr>
            </w:pPr>
            <w:r>
              <w:rPr>
                <w:rFonts w:ascii="Verdana" w:hAnsi="Verdana" w:cs="Verdana"/>
                <w:b/>
                <w:sz w:val="20"/>
                <w:szCs w:val="20"/>
              </w:rPr>
              <w:lastRenderedPageBreak/>
              <w:t xml:space="preserve">2,5 </w:t>
            </w:r>
            <w:proofErr w:type="spellStart"/>
            <w:r>
              <w:rPr>
                <w:rFonts w:ascii="Verdana" w:hAnsi="Verdana" w:cs="Verdana"/>
                <w:b/>
                <w:sz w:val="20"/>
                <w:szCs w:val="20"/>
              </w:rPr>
              <w:t>pkt</w:t>
            </w:r>
            <w:proofErr w:type="spellEnd"/>
            <w:r>
              <w:rPr>
                <w:rFonts w:ascii="Verdana" w:hAnsi="Verdana" w:cs="Verdana"/>
                <w:b/>
                <w:sz w:val="20"/>
                <w:szCs w:val="20"/>
              </w:rPr>
              <w:t xml:space="preserve"> </w:t>
            </w:r>
            <w:r>
              <w:rPr>
                <w:rFonts w:ascii="Verdana" w:hAnsi="Verdana" w:cs="Verdana"/>
                <w:sz w:val="20"/>
                <w:szCs w:val="20"/>
              </w:rPr>
              <w:t>– przy realizacji projektu będą wykorzystywane efekty realizacji innego projektu lub nastąpi</w:t>
            </w:r>
          </w:p>
          <w:p w:rsidR="0029744C" w:rsidRDefault="0029744C" w:rsidP="0043663C">
            <w:pPr>
              <w:spacing w:after="0" w:line="240" w:lineRule="auto"/>
              <w:rPr>
                <w:rFonts w:ascii="Verdana" w:hAnsi="Verdana" w:cs="Verdana"/>
                <w:sz w:val="20"/>
                <w:szCs w:val="20"/>
              </w:rPr>
            </w:pPr>
            <w:r>
              <w:rPr>
                <w:rFonts w:ascii="Verdana" w:hAnsi="Verdana" w:cs="Verdana"/>
                <w:sz w:val="20"/>
                <w:szCs w:val="20"/>
              </w:rPr>
              <w:t>wzmocnienie trwałości efektów jednego przedsięwzięcia realizacją innego</w:t>
            </w:r>
          </w:p>
          <w:p w:rsidR="0029744C" w:rsidRDefault="0029744C" w:rsidP="0043663C">
            <w:pPr>
              <w:spacing w:after="0" w:line="240" w:lineRule="auto"/>
              <w:rPr>
                <w:rFonts w:ascii="Verdana" w:hAnsi="Verdana" w:cs="Verdana"/>
                <w:sz w:val="20"/>
                <w:szCs w:val="20"/>
              </w:rPr>
            </w:pPr>
            <w:r>
              <w:rPr>
                <w:rFonts w:ascii="Verdana" w:hAnsi="Verdana" w:cs="Verdana"/>
                <w:b/>
                <w:sz w:val="20"/>
                <w:szCs w:val="20"/>
              </w:rPr>
              <w:t xml:space="preserve">2,5 </w:t>
            </w:r>
            <w:proofErr w:type="spellStart"/>
            <w:r>
              <w:rPr>
                <w:rFonts w:ascii="Verdana" w:hAnsi="Verdana" w:cs="Verdana"/>
                <w:b/>
                <w:sz w:val="20"/>
                <w:szCs w:val="20"/>
              </w:rPr>
              <w:t>pkt</w:t>
            </w:r>
            <w:proofErr w:type="spellEnd"/>
            <w:r>
              <w:rPr>
                <w:rFonts w:ascii="Verdana" w:hAnsi="Verdana" w:cs="Verdana"/>
                <w:sz w:val="20"/>
                <w:szCs w:val="20"/>
              </w:rPr>
              <w:t xml:space="preserve"> - realizacja projektu jest uzupełnieniem innego przedsięwzięcia/ projektu</w:t>
            </w:r>
          </w:p>
          <w:p w:rsidR="0029744C" w:rsidRDefault="0029744C" w:rsidP="0043663C">
            <w:pPr>
              <w:spacing w:after="0" w:line="240" w:lineRule="auto"/>
              <w:rPr>
                <w:rFonts w:ascii="Verdana" w:hAnsi="Verdana" w:cs="Verdana"/>
                <w:sz w:val="20"/>
                <w:szCs w:val="20"/>
              </w:rPr>
            </w:pPr>
            <w:r>
              <w:rPr>
                <w:rFonts w:ascii="Verdana" w:hAnsi="Verdana" w:cs="Verdana"/>
                <w:b/>
                <w:sz w:val="20"/>
                <w:szCs w:val="20"/>
              </w:rPr>
              <w:t xml:space="preserve">2,5 </w:t>
            </w:r>
            <w:proofErr w:type="spellStart"/>
            <w:r>
              <w:rPr>
                <w:rFonts w:ascii="Verdana" w:hAnsi="Verdana" w:cs="Verdana"/>
                <w:b/>
                <w:sz w:val="20"/>
                <w:szCs w:val="20"/>
              </w:rPr>
              <w:t>pkt</w:t>
            </w:r>
            <w:proofErr w:type="spellEnd"/>
            <w:r>
              <w:rPr>
                <w:rFonts w:ascii="Verdana" w:hAnsi="Verdana" w:cs="Verdana"/>
                <w:sz w:val="20"/>
                <w:szCs w:val="20"/>
              </w:rPr>
              <w:t xml:space="preserve"> - projekt jest elementem szerszej strategii realizowanej przez szereg projektów komplementarnych </w:t>
            </w:r>
          </w:p>
          <w:p w:rsidR="0029744C" w:rsidRDefault="0029744C" w:rsidP="0043663C">
            <w:pPr>
              <w:spacing w:after="0" w:line="240" w:lineRule="auto"/>
              <w:rPr>
                <w:rFonts w:ascii="Verdana" w:hAnsi="Verdana" w:cs="Verdana"/>
                <w:sz w:val="20"/>
                <w:szCs w:val="20"/>
              </w:rPr>
            </w:pPr>
            <w:r>
              <w:rPr>
                <w:rFonts w:ascii="Verdana" w:hAnsi="Verdana" w:cs="Verdana"/>
                <w:b/>
                <w:sz w:val="20"/>
                <w:szCs w:val="20"/>
              </w:rPr>
              <w:t xml:space="preserve">2,5 </w:t>
            </w:r>
            <w:proofErr w:type="spellStart"/>
            <w:r>
              <w:rPr>
                <w:rFonts w:ascii="Verdana" w:hAnsi="Verdana" w:cs="Verdana"/>
                <w:b/>
                <w:sz w:val="20"/>
                <w:szCs w:val="20"/>
              </w:rPr>
              <w:t>pkt</w:t>
            </w:r>
            <w:proofErr w:type="spellEnd"/>
            <w:r>
              <w:rPr>
                <w:rFonts w:ascii="Verdana" w:hAnsi="Verdana" w:cs="Verdana"/>
                <w:sz w:val="20"/>
                <w:szCs w:val="20"/>
              </w:rPr>
              <w:t xml:space="preserve"> - projekt stanowi ostatni etap szerszego przedsięwzięcia lub kontynuację wcześniej</w:t>
            </w:r>
          </w:p>
          <w:p w:rsidR="0029744C" w:rsidRDefault="0029744C" w:rsidP="0043663C">
            <w:pPr>
              <w:spacing w:after="0" w:line="240" w:lineRule="auto"/>
              <w:rPr>
                <w:rFonts w:ascii="Verdana" w:hAnsi="Verdana" w:cs="Verdana"/>
                <w:sz w:val="20"/>
                <w:szCs w:val="20"/>
              </w:rPr>
            </w:pPr>
            <w:r>
              <w:rPr>
                <w:rFonts w:ascii="Verdana" w:hAnsi="Verdana" w:cs="Verdana"/>
                <w:sz w:val="20"/>
                <w:szCs w:val="20"/>
              </w:rPr>
              <w:t>realizowanych przedsięwzięć</w:t>
            </w:r>
          </w:p>
          <w:p w:rsidR="0029744C" w:rsidRDefault="0029744C" w:rsidP="0043663C">
            <w:pPr>
              <w:spacing w:after="0" w:line="240" w:lineRule="auto"/>
              <w:rPr>
                <w:rFonts w:ascii="Verdana" w:hAnsi="Verdana" w:cs="Verdana"/>
                <w:sz w:val="20"/>
                <w:szCs w:val="20"/>
              </w:rPr>
            </w:pPr>
            <w:r>
              <w:rPr>
                <w:rFonts w:ascii="Verdana" w:hAnsi="Verdana" w:cs="Verdana"/>
                <w:b/>
                <w:sz w:val="20"/>
                <w:szCs w:val="20"/>
              </w:rPr>
              <w:t xml:space="preserve">0 </w:t>
            </w:r>
            <w:proofErr w:type="spellStart"/>
            <w:r>
              <w:rPr>
                <w:rFonts w:ascii="Verdana" w:hAnsi="Verdana" w:cs="Verdana"/>
                <w:b/>
                <w:sz w:val="20"/>
                <w:szCs w:val="20"/>
              </w:rPr>
              <w:t>pkt</w:t>
            </w:r>
            <w:proofErr w:type="spellEnd"/>
            <w:r>
              <w:rPr>
                <w:rFonts w:ascii="Verdana" w:hAnsi="Verdana" w:cs="Verdana"/>
                <w:b/>
                <w:sz w:val="20"/>
                <w:szCs w:val="20"/>
              </w:rPr>
              <w:t xml:space="preserve"> </w:t>
            </w:r>
            <w:r>
              <w:rPr>
                <w:rFonts w:ascii="Verdana" w:hAnsi="Verdana" w:cs="Verdana"/>
                <w:sz w:val="20"/>
                <w:szCs w:val="20"/>
              </w:rPr>
              <w:t xml:space="preserve">- nie wykazano komplementarności projektu z innymi projektami </w:t>
            </w:r>
          </w:p>
          <w:p w:rsidR="0029744C" w:rsidRDefault="0029744C" w:rsidP="0043663C">
            <w:pPr>
              <w:spacing w:after="0" w:line="240" w:lineRule="auto"/>
              <w:rPr>
                <w:rFonts w:ascii="Verdana" w:hAnsi="Verdana" w:cs="Verdana"/>
                <w:b/>
                <w:i/>
                <w:sz w:val="20"/>
                <w:szCs w:val="20"/>
              </w:rPr>
            </w:pPr>
            <w:r>
              <w:rPr>
                <w:rFonts w:ascii="Verdana" w:hAnsi="Verdana" w:cs="Verdana"/>
                <w:b/>
                <w:i/>
                <w:sz w:val="20"/>
                <w:szCs w:val="20"/>
              </w:rPr>
              <w:t xml:space="preserve">Maksymalnie w ramach kryterium można otrzymać 10 pkt. </w:t>
            </w:r>
            <w:r>
              <w:rPr>
                <w:rFonts w:ascii="Verdana" w:hAnsi="Verdana" w:cs="Verdana"/>
                <w:b/>
                <w:i/>
                <w:sz w:val="20"/>
                <w:szCs w:val="20"/>
                <w:highlight w:val="yellow"/>
              </w:rPr>
              <w:t>(punkty sumuje się)</w:t>
            </w:r>
          </w:p>
        </w:tc>
        <w:tc>
          <w:tcPr>
            <w:tcW w:w="2658" w:type="dxa"/>
            <w:tcBorders>
              <w:top w:val="single" w:sz="4" w:space="0" w:color="000000"/>
              <w:left w:val="single" w:sz="4" w:space="0" w:color="000000"/>
              <w:bottom w:val="single" w:sz="4" w:space="0" w:color="000000"/>
              <w:right w:val="single" w:sz="4" w:space="0" w:color="000000"/>
            </w:tcBorders>
          </w:tcPr>
          <w:p w:rsidR="0029744C" w:rsidRDefault="0029744C" w:rsidP="0043663C">
            <w:pPr>
              <w:spacing w:after="0" w:line="240" w:lineRule="auto"/>
            </w:pPr>
            <w:r>
              <w:rPr>
                <w:rFonts w:ascii="Verdana" w:hAnsi="Verdana" w:cs="Verdana"/>
                <w:sz w:val="20"/>
                <w:szCs w:val="20"/>
              </w:rPr>
              <w:t xml:space="preserve">Wniosek o przyznanie pomocy w ramach LSR  + dodatkowe dokumenty wnioskodawcy potwierdzające komplementarność projektu </w:t>
            </w:r>
          </w:p>
          <w:p w:rsidR="0029744C" w:rsidRDefault="0029744C" w:rsidP="0043663C"/>
          <w:p w:rsidR="0029744C" w:rsidRDefault="0029744C" w:rsidP="0043663C"/>
          <w:p w:rsidR="0029744C" w:rsidRDefault="0029744C" w:rsidP="0043663C">
            <w:r>
              <w:rPr>
                <w:rFonts w:ascii="Verdana" w:hAnsi="Verdana" w:cs="Verdana"/>
                <w:b/>
                <w:sz w:val="20"/>
                <w:szCs w:val="20"/>
              </w:rPr>
              <w:t>DOTYCZY PRZEDSIĘWZIĘCIA</w:t>
            </w:r>
          </w:p>
        </w:tc>
      </w:tr>
    </w:tbl>
    <w:p w:rsidR="0029744C" w:rsidRDefault="0029744C" w:rsidP="0029744C">
      <w:pPr>
        <w:jc w:val="center"/>
        <w:rPr>
          <w:rFonts w:ascii="Verdana" w:hAnsi="Verdana" w:cs="Verdana"/>
          <w:b/>
          <w:bCs/>
          <w:sz w:val="20"/>
          <w:szCs w:val="20"/>
        </w:rPr>
      </w:pPr>
      <w:r>
        <w:rPr>
          <w:rFonts w:ascii="Verdana" w:hAnsi="Verdana" w:cs="Verdana"/>
          <w:sz w:val="20"/>
          <w:szCs w:val="20"/>
        </w:rPr>
        <w:lastRenderedPageBreak/>
        <w:t>KRYTERIA OBLIGATORYJNE W ODNIESIENIU DO NABORÓW OGŁASZANYCH W ZAKRESIE ROZWOJU PRZEDSIĘBIORCZOŚCI NA OBSZARZE WIEJSKIM</w:t>
      </w:r>
    </w:p>
    <w:tbl>
      <w:tblPr>
        <w:tblW w:w="0" w:type="auto"/>
        <w:tblInd w:w="-118" w:type="dxa"/>
        <w:tblLayout w:type="fixed"/>
        <w:tblCellMar>
          <w:left w:w="0" w:type="dxa"/>
          <w:right w:w="0" w:type="dxa"/>
        </w:tblCellMar>
        <w:tblLook w:val="04A0"/>
      </w:tblPr>
      <w:tblGrid>
        <w:gridCol w:w="2431"/>
        <w:gridCol w:w="5190"/>
        <w:gridCol w:w="3969"/>
        <w:gridCol w:w="2658"/>
      </w:tblGrid>
      <w:tr w:rsidR="0029744C" w:rsidTr="0043663C">
        <w:tc>
          <w:tcPr>
            <w:tcW w:w="2431" w:type="dxa"/>
            <w:tcBorders>
              <w:top w:val="single" w:sz="4" w:space="0" w:color="000000"/>
              <w:left w:val="single" w:sz="4" w:space="0" w:color="000000"/>
              <w:bottom w:val="single" w:sz="4" w:space="0" w:color="000000"/>
              <w:right w:val="nil"/>
            </w:tcBorders>
            <w:shd w:val="clear" w:color="auto" w:fill="EEECE1" w:themeFill="background2"/>
            <w:hideMark/>
          </w:tcPr>
          <w:p w:rsidR="0029744C" w:rsidRDefault="0029744C" w:rsidP="0043663C">
            <w:pPr>
              <w:spacing w:after="0" w:line="240" w:lineRule="auto"/>
              <w:rPr>
                <w:rFonts w:ascii="Verdana" w:hAnsi="Verdana" w:cs="Verdana"/>
                <w:sz w:val="20"/>
                <w:szCs w:val="20"/>
              </w:rPr>
            </w:pPr>
            <w:r>
              <w:rPr>
                <w:rFonts w:ascii="Verdana" w:hAnsi="Verdana" w:cs="Verdana"/>
                <w:b/>
                <w:bCs/>
                <w:sz w:val="20"/>
                <w:szCs w:val="20"/>
              </w:rPr>
              <w:t>I. Powstanie dodatkowych nowych miejsc pracy</w:t>
            </w:r>
            <w:r>
              <w:rPr>
                <w:rFonts w:ascii="Sylfaen" w:hAnsi="Sylfaen" w:cs="Verdana"/>
                <w:b/>
                <w:bCs/>
                <w:sz w:val="20"/>
                <w:szCs w:val="20"/>
              </w:rPr>
              <w:t>*</w:t>
            </w:r>
            <w:r>
              <w:rPr>
                <w:rFonts w:ascii="Verdana" w:hAnsi="Verdana" w:cs="Verdana"/>
                <w:b/>
                <w:bCs/>
                <w:sz w:val="20"/>
                <w:szCs w:val="20"/>
              </w:rPr>
              <w:t xml:space="preserve">     </w:t>
            </w:r>
          </w:p>
        </w:tc>
        <w:tc>
          <w:tcPr>
            <w:tcW w:w="5190" w:type="dxa"/>
            <w:tcBorders>
              <w:top w:val="single" w:sz="4" w:space="0" w:color="000000"/>
              <w:left w:val="single" w:sz="8" w:space="0" w:color="000000"/>
              <w:bottom w:val="single" w:sz="4" w:space="0" w:color="000000"/>
              <w:right w:val="nil"/>
            </w:tcBorders>
            <w:shd w:val="clear" w:color="auto" w:fill="EEECE1" w:themeFill="background2"/>
            <w:hideMark/>
          </w:tcPr>
          <w:p w:rsidR="0029744C" w:rsidRDefault="0029744C" w:rsidP="0043663C">
            <w:pPr>
              <w:spacing w:after="0" w:line="240" w:lineRule="auto"/>
              <w:rPr>
                <w:rFonts w:ascii="Verdana" w:hAnsi="Verdana" w:cs="Verdana"/>
                <w:sz w:val="20"/>
                <w:szCs w:val="20"/>
              </w:rPr>
            </w:pPr>
            <w:r>
              <w:rPr>
                <w:rFonts w:ascii="Verdana" w:hAnsi="Verdana" w:cs="Verdana"/>
                <w:sz w:val="20"/>
                <w:szCs w:val="20"/>
              </w:rPr>
              <w:t>Preferuje się operacje zakładające tworzenie nowych miejsc pracy w ciągu całego okresu trwałości projektu ponad minimum wymagane dla danego typu operacji. Do wyliczeń stosuje się metodę RJR (Rocznych Jednostek Roboczych).</w:t>
            </w:r>
          </w:p>
        </w:tc>
        <w:tc>
          <w:tcPr>
            <w:tcW w:w="3969" w:type="dxa"/>
            <w:tcBorders>
              <w:top w:val="single" w:sz="4" w:space="0" w:color="000000"/>
              <w:left w:val="single" w:sz="8" w:space="0" w:color="000000"/>
              <w:bottom w:val="single" w:sz="4" w:space="0" w:color="000000"/>
              <w:right w:val="nil"/>
            </w:tcBorders>
            <w:shd w:val="clear" w:color="auto" w:fill="EEECE1" w:themeFill="background2"/>
            <w:hideMark/>
          </w:tcPr>
          <w:p w:rsidR="0029744C" w:rsidRDefault="0029744C" w:rsidP="0043663C">
            <w:pPr>
              <w:tabs>
                <w:tab w:val="left" w:pos="0"/>
              </w:tabs>
              <w:spacing w:after="0" w:line="240" w:lineRule="auto"/>
              <w:rPr>
                <w:rFonts w:ascii="Verdana" w:hAnsi="Verdana" w:cs="Verdana"/>
                <w:sz w:val="20"/>
                <w:szCs w:val="20"/>
              </w:rPr>
            </w:pPr>
            <w:r>
              <w:rPr>
                <w:rFonts w:ascii="Verdana" w:hAnsi="Verdana" w:cs="Verdana"/>
                <w:b/>
                <w:sz w:val="20"/>
                <w:szCs w:val="20"/>
              </w:rPr>
              <w:t xml:space="preserve">7 </w:t>
            </w:r>
            <w:proofErr w:type="spellStart"/>
            <w:r>
              <w:rPr>
                <w:rFonts w:ascii="Verdana" w:hAnsi="Verdana" w:cs="Verdana"/>
                <w:b/>
                <w:sz w:val="20"/>
                <w:szCs w:val="20"/>
              </w:rPr>
              <w:t>pkt</w:t>
            </w:r>
            <w:proofErr w:type="spellEnd"/>
            <w:r>
              <w:rPr>
                <w:rFonts w:ascii="Verdana" w:hAnsi="Verdana" w:cs="Verdana"/>
                <w:b/>
                <w:sz w:val="20"/>
                <w:szCs w:val="20"/>
              </w:rPr>
              <w:t xml:space="preserve"> -</w:t>
            </w:r>
            <w:r>
              <w:rPr>
                <w:rFonts w:ascii="Verdana" w:hAnsi="Verdana" w:cs="Verdana"/>
                <w:sz w:val="20"/>
                <w:szCs w:val="20"/>
              </w:rPr>
              <w:t xml:space="preserve"> powyżej 2.50</w:t>
            </w:r>
          </w:p>
          <w:p w:rsidR="0029744C" w:rsidRDefault="0029744C" w:rsidP="0043663C">
            <w:pPr>
              <w:spacing w:after="0" w:line="240" w:lineRule="auto"/>
              <w:rPr>
                <w:rFonts w:ascii="Verdana" w:hAnsi="Verdana" w:cs="Verdana"/>
                <w:sz w:val="20"/>
                <w:szCs w:val="20"/>
              </w:rPr>
            </w:pPr>
            <w:r>
              <w:rPr>
                <w:rFonts w:ascii="Verdana" w:hAnsi="Verdana" w:cs="Verdana"/>
                <w:b/>
                <w:sz w:val="20"/>
                <w:szCs w:val="20"/>
              </w:rPr>
              <w:t xml:space="preserve">6 </w:t>
            </w:r>
            <w:proofErr w:type="spellStart"/>
            <w:r>
              <w:rPr>
                <w:rFonts w:ascii="Verdana" w:hAnsi="Verdana" w:cs="Verdana"/>
                <w:b/>
                <w:sz w:val="20"/>
                <w:szCs w:val="20"/>
              </w:rPr>
              <w:t>pkt</w:t>
            </w:r>
            <w:proofErr w:type="spellEnd"/>
            <w:r>
              <w:rPr>
                <w:rFonts w:ascii="Verdana" w:hAnsi="Verdana" w:cs="Verdana"/>
                <w:b/>
                <w:sz w:val="20"/>
                <w:szCs w:val="20"/>
              </w:rPr>
              <w:t xml:space="preserve"> -</w:t>
            </w:r>
            <w:r>
              <w:rPr>
                <w:rFonts w:ascii="Verdana" w:hAnsi="Verdana" w:cs="Verdana"/>
                <w:sz w:val="20"/>
                <w:szCs w:val="20"/>
              </w:rPr>
              <w:t xml:space="preserve"> w ilości powyżej 2.00 do 2.50 </w:t>
            </w:r>
          </w:p>
          <w:p w:rsidR="0029744C" w:rsidRDefault="0029744C" w:rsidP="0043663C">
            <w:pPr>
              <w:spacing w:after="0" w:line="240" w:lineRule="auto"/>
              <w:rPr>
                <w:rFonts w:ascii="Verdana" w:hAnsi="Verdana" w:cs="Verdana"/>
                <w:sz w:val="20"/>
                <w:szCs w:val="20"/>
              </w:rPr>
            </w:pPr>
            <w:r>
              <w:rPr>
                <w:rFonts w:ascii="Verdana" w:hAnsi="Verdana" w:cs="Verdana"/>
                <w:b/>
                <w:sz w:val="20"/>
                <w:szCs w:val="20"/>
              </w:rPr>
              <w:t xml:space="preserve">5 </w:t>
            </w:r>
            <w:proofErr w:type="spellStart"/>
            <w:r>
              <w:rPr>
                <w:rFonts w:ascii="Verdana" w:hAnsi="Verdana" w:cs="Verdana"/>
                <w:b/>
                <w:sz w:val="20"/>
                <w:szCs w:val="20"/>
              </w:rPr>
              <w:t>pkt</w:t>
            </w:r>
            <w:proofErr w:type="spellEnd"/>
            <w:r>
              <w:rPr>
                <w:rFonts w:ascii="Verdana" w:hAnsi="Verdana" w:cs="Verdana"/>
                <w:b/>
                <w:sz w:val="20"/>
                <w:szCs w:val="20"/>
              </w:rPr>
              <w:t xml:space="preserve"> -</w:t>
            </w:r>
            <w:r>
              <w:rPr>
                <w:rFonts w:ascii="Verdana" w:hAnsi="Verdana" w:cs="Verdana"/>
                <w:sz w:val="20"/>
                <w:szCs w:val="20"/>
              </w:rPr>
              <w:t xml:space="preserve"> w ilości powyżej 1.50 do 2.00</w:t>
            </w:r>
          </w:p>
          <w:p w:rsidR="0029744C" w:rsidRDefault="0029744C" w:rsidP="0043663C">
            <w:pPr>
              <w:spacing w:after="0" w:line="240" w:lineRule="auto"/>
              <w:rPr>
                <w:rFonts w:ascii="Verdana" w:hAnsi="Verdana" w:cs="Verdana"/>
                <w:sz w:val="20"/>
                <w:szCs w:val="20"/>
              </w:rPr>
            </w:pPr>
            <w:r>
              <w:rPr>
                <w:rFonts w:ascii="Verdana" w:hAnsi="Verdana" w:cs="Verdana"/>
                <w:b/>
                <w:sz w:val="20"/>
                <w:szCs w:val="20"/>
              </w:rPr>
              <w:t xml:space="preserve">4 </w:t>
            </w:r>
            <w:proofErr w:type="spellStart"/>
            <w:r>
              <w:rPr>
                <w:rFonts w:ascii="Verdana" w:hAnsi="Verdana" w:cs="Verdana"/>
                <w:b/>
                <w:sz w:val="20"/>
                <w:szCs w:val="20"/>
              </w:rPr>
              <w:t>pkt</w:t>
            </w:r>
            <w:proofErr w:type="spellEnd"/>
            <w:r>
              <w:rPr>
                <w:rFonts w:ascii="Verdana" w:hAnsi="Verdana" w:cs="Verdana"/>
                <w:b/>
                <w:sz w:val="20"/>
                <w:szCs w:val="20"/>
              </w:rPr>
              <w:t xml:space="preserve"> -</w:t>
            </w:r>
            <w:r>
              <w:rPr>
                <w:rFonts w:ascii="Verdana" w:hAnsi="Verdana" w:cs="Verdana"/>
                <w:sz w:val="20"/>
                <w:szCs w:val="20"/>
              </w:rPr>
              <w:t xml:space="preserve"> w ilości powyżej 1.00 do 1.50 </w:t>
            </w:r>
          </w:p>
          <w:p w:rsidR="0029744C" w:rsidRDefault="0029744C" w:rsidP="0043663C">
            <w:pPr>
              <w:spacing w:after="0" w:line="240" w:lineRule="auto"/>
              <w:rPr>
                <w:rFonts w:ascii="Verdana" w:hAnsi="Verdana" w:cs="Verdana"/>
                <w:sz w:val="20"/>
                <w:szCs w:val="20"/>
              </w:rPr>
            </w:pPr>
            <w:r>
              <w:rPr>
                <w:rFonts w:ascii="Verdana" w:hAnsi="Verdana" w:cs="Verdana"/>
                <w:b/>
                <w:sz w:val="20"/>
                <w:szCs w:val="20"/>
              </w:rPr>
              <w:t xml:space="preserve">3 </w:t>
            </w:r>
            <w:proofErr w:type="spellStart"/>
            <w:r>
              <w:rPr>
                <w:rFonts w:ascii="Verdana" w:hAnsi="Verdana" w:cs="Verdana"/>
                <w:b/>
                <w:sz w:val="20"/>
                <w:szCs w:val="20"/>
              </w:rPr>
              <w:t>pkt</w:t>
            </w:r>
            <w:proofErr w:type="spellEnd"/>
            <w:r>
              <w:rPr>
                <w:rFonts w:ascii="Verdana" w:hAnsi="Verdana" w:cs="Verdana"/>
                <w:b/>
                <w:sz w:val="20"/>
                <w:szCs w:val="20"/>
              </w:rPr>
              <w:t xml:space="preserve"> - </w:t>
            </w:r>
            <w:r>
              <w:rPr>
                <w:rFonts w:ascii="Verdana" w:hAnsi="Verdana" w:cs="Verdana"/>
                <w:sz w:val="20"/>
                <w:szCs w:val="20"/>
              </w:rPr>
              <w:t>w ilości powyżej 0.50 do 1.00</w:t>
            </w:r>
          </w:p>
          <w:p w:rsidR="0029744C" w:rsidRDefault="0029744C" w:rsidP="0043663C">
            <w:pPr>
              <w:spacing w:after="0" w:line="240" w:lineRule="auto"/>
              <w:rPr>
                <w:rFonts w:ascii="Verdana" w:hAnsi="Verdana" w:cs="Verdana"/>
                <w:sz w:val="20"/>
                <w:szCs w:val="20"/>
              </w:rPr>
            </w:pPr>
            <w:r>
              <w:rPr>
                <w:rFonts w:ascii="Verdana" w:hAnsi="Verdana" w:cs="Verdana"/>
                <w:b/>
                <w:sz w:val="20"/>
                <w:szCs w:val="20"/>
              </w:rPr>
              <w:t xml:space="preserve">0 </w:t>
            </w:r>
            <w:proofErr w:type="spellStart"/>
            <w:r>
              <w:rPr>
                <w:rFonts w:ascii="Verdana" w:hAnsi="Verdana" w:cs="Verdana"/>
                <w:b/>
                <w:sz w:val="20"/>
                <w:szCs w:val="20"/>
              </w:rPr>
              <w:t>pkt</w:t>
            </w:r>
            <w:proofErr w:type="spellEnd"/>
            <w:r>
              <w:rPr>
                <w:rFonts w:ascii="Verdana" w:hAnsi="Verdana" w:cs="Verdana"/>
                <w:sz w:val="20"/>
                <w:szCs w:val="20"/>
              </w:rPr>
              <w:t xml:space="preserve"> - w ilości od 0 do 0.5</w:t>
            </w:r>
          </w:p>
        </w:tc>
        <w:tc>
          <w:tcPr>
            <w:tcW w:w="2658" w:type="dxa"/>
            <w:tcBorders>
              <w:top w:val="single" w:sz="4" w:space="0" w:color="000000"/>
              <w:left w:val="single" w:sz="8" w:space="0" w:color="000000"/>
              <w:bottom w:val="single" w:sz="4" w:space="0" w:color="000000"/>
              <w:right w:val="single" w:sz="4" w:space="0" w:color="000000"/>
            </w:tcBorders>
            <w:shd w:val="clear" w:color="auto" w:fill="EEECE1" w:themeFill="background2"/>
            <w:hideMark/>
          </w:tcPr>
          <w:p w:rsidR="0029744C" w:rsidRDefault="0029744C" w:rsidP="0043663C">
            <w:pPr>
              <w:spacing w:after="0" w:line="240" w:lineRule="auto"/>
            </w:pPr>
            <w:r>
              <w:rPr>
                <w:rFonts w:ascii="Verdana" w:hAnsi="Verdana" w:cs="Verdana"/>
                <w:sz w:val="20"/>
                <w:szCs w:val="20"/>
              </w:rPr>
              <w:t>Wniosek o przyznanie pomocy w ramach LSR</w:t>
            </w:r>
          </w:p>
          <w:p w:rsidR="0029744C" w:rsidRPr="00085299" w:rsidRDefault="00085299" w:rsidP="0043663C">
            <w:r w:rsidRPr="00085299">
              <w:rPr>
                <w:rFonts w:ascii="Verdana" w:hAnsi="Verdana" w:cs="Verdana"/>
                <w:b/>
                <w:sz w:val="20"/>
                <w:szCs w:val="20"/>
              </w:rPr>
              <w:t>Dotyczy przedsięwzięcia</w:t>
            </w:r>
          </w:p>
        </w:tc>
      </w:tr>
    </w:tbl>
    <w:p w:rsidR="0029744C" w:rsidRDefault="0029744C" w:rsidP="0029744C">
      <w:pPr>
        <w:rPr>
          <w:rFonts w:ascii="Verdana" w:hAnsi="Verdana" w:cs="Verdana"/>
          <w:sz w:val="20"/>
          <w:szCs w:val="20"/>
        </w:rPr>
      </w:pPr>
    </w:p>
    <w:p w:rsidR="0029744C" w:rsidRDefault="0029744C" w:rsidP="0029744C">
      <w:pPr>
        <w:jc w:val="center"/>
        <w:rPr>
          <w:rFonts w:ascii="Verdana" w:hAnsi="Verdana" w:cs="Verdana"/>
          <w:sz w:val="20"/>
          <w:szCs w:val="20"/>
        </w:rPr>
      </w:pPr>
    </w:p>
    <w:p w:rsidR="0029744C" w:rsidRDefault="0029744C" w:rsidP="0029744C">
      <w:pPr>
        <w:jc w:val="center"/>
        <w:rPr>
          <w:rFonts w:ascii="Verdana" w:hAnsi="Verdana" w:cs="Verdana"/>
          <w:b/>
          <w:bCs/>
          <w:sz w:val="20"/>
          <w:szCs w:val="20"/>
        </w:rPr>
      </w:pPr>
      <w:r>
        <w:rPr>
          <w:rFonts w:ascii="Verdana" w:hAnsi="Verdana" w:cs="Verdana"/>
          <w:sz w:val="20"/>
          <w:szCs w:val="20"/>
        </w:rPr>
        <w:t>KRYTERIA OBLIGATORYJNE W ODNIESIENIU DO NABORÓW OGŁASZANYCH W ZAKRESIE OPERACJI Z ZAKRESU INFRASTRUKTURY TURYSTYCZNEJ, REKREACYJNEJ, KULTURALNEJ LUB DROGOWEJ GWARANTUJĄCEJ SPÓJNOŚĆ TERYTORIALNĄ W ZAKRESIE WŁĄCZENIA SPOŁECZNEGO</w:t>
      </w:r>
    </w:p>
    <w:tbl>
      <w:tblPr>
        <w:tblW w:w="0" w:type="auto"/>
        <w:tblInd w:w="-118" w:type="dxa"/>
        <w:tblLayout w:type="fixed"/>
        <w:tblCellMar>
          <w:left w:w="0" w:type="dxa"/>
          <w:right w:w="0" w:type="dxa"/>
        </w:tblCellMar>
        <w:tblLook w:val="04A0"/>
      </w:tblPr>
      <w:tblGrid>
        <w:gridCol w:w="2431"/>
        <w:gridCol w:w="5190"/>
        <w:gridCol w:w="3969"/>
        <w:gridCol w:w="2658"/>
      </w:tblGrid>
      <w:tr w:rsidR="0029744C" w:rsidTr="0043663C">
        <w:tc>
          <w:tcPr>
            <w:tcW w:w="2431" w:type="dxa"/>
            <w:tcBorders>
              <w:top w:val="single" w:sz="4" w:space="0" w:color="000000"/>
              <w:left w:val="single" w:sz="4" w:space="0" w:color="000000"/>
              <w:bottom w:val="single" w:sz="4" w:space="0" w:color="000000"/>
              <w:right w:val="nil"/>
            </w:tcBorders>
            <w:shd w:val="clear" w:color="auto" w:fill="FFFFFF" w:themeFill="background1"/>
            <w:hideMark/>
          </w:tcPr>
          <w:p w:rsidR="0029744C" w:rsidRDefault="0029744C" w:rsidP="0043663C">
            <w:pPr>
              <w:spacing w:after="0" w:line="240" w:lineRule="auto"/>
              <w:rPr>
                <w:rFonts w:ascii="Verdana" w:hAnsi="Verdana" w:cs="Verdana"/>
                <w:sz w:val="20"/>
                <w:szCs w:val="20"/>
              </w:rPr>
            </w:pPr>
            <w:r>
              <w:rPr>
                <w:rFonts w:ascii="Verdana" w:hAnsi="Verdana" w:cs="Verdana"/>
                <w:b/>
                <w:bCs/>
                <w:sz w:val="20"/>
                <w:szCs w:val="20"/>
              </w:rPr>
              <w:t xml:space="preserve">I. Miejsce realizacji operacji </w:t>
            </w:r>
          </w:p>
        </w:tc>
        <w:tc>
          <w:tcPr>
            <w:tcW w:w="5190" w:type="dxa"/>
            <w:tcBorders>
              <w:top w:val="single" w:sz="4" w:space="0" w:color="000000"/>
              <w:left w:val="single" w:sz="8" w:space="0" w:color="000000"/>
              <w:bottom w:val="single" w:sz="4" w:space="0" w:color="000000"/>
              <w:right w:val="nil"/>
            </w:tcBorders>
            <w:shd w:val="clear" w:color="auto" w:fill="FFFFFF" w:themeFill="background1"/>
            <w:hideMark/>
          </w:tcPr>
          <w:p w:rsidR="0029744C" w:rsidRDefault="0029744C" w:rsidP="0043663C">
            <w:pPr>
              <w:spacing w:after="0" w:line="240" w:lineRule="auto"/>
              <w:rPr>
                <w:rFonts w:ascii="Verdana" w:hAnsi="Verdana" w:cs="Verdana"/>
                <w:sz w:val="20"/>
                <w:szCs w:val="20"/>
              </w:rPr>
            </w:pPr>
            <w:r>
              <w:rPr>
                <w:rFonts w:ascii="Verdana" w:hAnsi="Verdana" w:cs="Verdana"/>
                <w:sz w:val="20"/>
                <w:szCs w:val="20"/>
              </w:rPr>
              <w:t xml:space="preserve">Preferuje się operacje realizowane na terenie miejscowości przez mniej niż 5 tys. mieszkańców. Dotyczy miejscowości, w tym również miejscowości będących jednostkami pomocniczymi gmin (sołectwa, dzielnice lub osiedla ), opisanych liczbą mieszkańców zamieszkałych wg stanu na dzień 31 grudnia 2013 r., tj. zameldowanych na stałe lub czasowo. </w:t>
            </w:r>
          </w:p>
        </w:tc>
        <w:tc>
          <w:tcPr>
            <w:tcW w:w="3969" w:type="dxa"/>
            <w:tcBorders>
              <w:top w:val="single" w:sz="4" w:space="0" w:color="000000"/>
              <w:left w:val="single" w:sz="8" w:space="0" w:color="000000"/>
              <w:bottom w:val="single" w:sz="4" w:space="0" w:color="000000"/>
              <w:right w:val="nil"/>
            </w:tcBorders>
            <w:shd w:val="clear" w:color="auto" w:fill="FFFFFF" w:themeFill="background1"/>
            <w:hideMark/>
          </w:tcPr>
          <w:p w:rsidR="0029744C" w:rsidRDefault="0029744C" w:rsidP="0043663C">
            <w:pPr>
              <w:spacing w:after="0" w:line="240" w:lineRule="auto"/>
              <w:rPr>
                <w:rFonts w:ascii="Verdana" w:hAnsi="Verdana" w:cs="Verdana"/>
                <w:sz w:val="20"/>
                <w:szCs w:val="20"/>
              </w:rPr>
            </w:pPr>
            <w:r w:rsidRPr="00E10106">
              <w:rPr>
                <w:rFonts w:ascii="Verdana" w:hAnsi="Verdana" w:cs="Verdana"/>
                <w:b/>
                <w:sz w:val="20"/>
                <w:szCs w:val="20"/>
              </w:rPr>
              <w:t xml:space="preserve">2 </w:t>
            </w:r>
            <w:proofErr w:type="spellStart"/>
            <w:r w:rsidRPr="00E10106">
              <w:rPr>
                <w:rFonts w:ascii="Verdana" w:hAnsi="Verdana" w:cs="Verdana"/>
                <w:b/>
                <w:sz w:val="20"/>
                <w:szCs w:val="20"/>
              </w:rPr>
              <w:t>pkt</w:t>
            </w:r>
            <w:proofErr w:type="spellEnd"/>
            <w:r>
              <w:rPr>
                <w:rFonts w:ascii="Verdana" w:hAnsi="Verdana" w:cs="Verdana"/>
                <w:sz w:val="20"/>
                <w:szCs w:val="20"/>
              </w:rPr>
              <w:t xml:space="preserve"> - miejsce realizacji operacji w miejscowości zamieszkałej przez nie więcej niż 5 tys. mieszkańców </w:t>
            </w:r>
          </w:p>
          <w:p w:rsidR="0029744C" w:rsidRDefault="0029744C" w:rsidP="0043663C">
            <w:pPr>
              <w:spacing w:after="0" w:line="240" w:lineRule="auto"/>
              <w:rPr>
                <w:rFonts w:ascii="Verdana" w:hAnsi="Verdana" w:cs="Verdana"/>
                <w:sz w:val="20"/>
                <w:szCs w:val="20"/>
              </w:rPr>
            </w:pPr>
            <w:r w:rsidRPr="00E10106">
              <w:rPr>
                <w:rFonts w:ascii="Verdana" w:hAnsi="Verdana" w:cs="Verdana"/>
                <w:b/>
                <w:sz w:val="20"/>
                <w:szCs w:val="20"/>
              </w:rPr>
              <w:t xml:space="preserve">0 </w:t>
            </w:r>
            <w:proofErr w:type="spellStart"/>
            <w:r w:rsidRPr="00E10106">
              <w:rPr>
                <w:rFonts w:ascii="Verdana" w:hAnsi="Verdana" w:cs="Verdana"/>
                <w:b/>
                <w:sz w:val="20"/>
                <w:szCs w:val="20"/>
              </w:rPr>
              <w:t>pkt</w:t>
            </w:r>
            <w:proofErr w:type="spellEnd"/>
            <w:r>
              <w:rPr>
                <w:rFonts w:ascii="Verdana" w:hAnsi="Verdana" w:cs="Verdana"/>
                <w:sz w:val="20"/>
                <w:szCs w:val="20"/>
              </w:rPr>
              <w:t xml:space="preserve"> - miejsce realizacji operacji w miejscowości zamieszkałej przez 5 tys. i więcej mieszkańców</w:t>
            </w:r>
          </w:p>
        </w:tc>
        <w:tc>
          <w:tcPr>
            <w:tcW w:w="2658" w:type="dxa"/>
            <w:tcBorders>
              <w:top w:val="single" w:sz="4" w:space="0" w:color="000000"/>
              <w:left w:val="single" w:sz="8" w:space="0" w:color="000000"/>
              <w:bottom w:val="single" w:sz="4" w:space="0" w:color="000000"/>
              <w:right w:val="single" w:sz="4" w:space="0" w:color="000000"/>
            </w:tcBorders>
            <w:shd w:val="clear" w:color="auto" w:fill="FFFFFF" w:themeFill="background1"/>
            <w:hideMark/>
          </w:tcPr>
          <w:p w:rsidR="0029744C" w:rsidRDefault="0029744C" w:rsidP="0043663C">
            <w:pPr>
              <w:spacing w:after="0" w:line="240" w:lineRule="auto"/>
              <w:rPr>
                <w:rFonts w:ascii="Verdana" w:hAnsi="Verdana" w:cs="Verdana"/>
                <w:sz w:val="20"/>
                <w:szCs w:val="20"/>
              </w:rPr>
            </w:pPr>
            <w:r>
              <w:rPr>
                <w:rFonts w:ascii="Verdana" w:hAnsi="Verdana" w:cs="Verdana"/>
                <w:sz w:val="20"/>
                <w:szCs w:val="20"/>
              </w:rPr>
              <w:t xml:space="preserve">Zaświadczenie od gminy potwierdzające liczbę mieszkańców miejscowości na terenie której będzie realizowana operacja </w:t>
            </w:r>
          </w:p>
          <w:p w:rsidR="0029744C" w:rsidRPr="007730A2" w:rsidRDefault="00FF735D" w:rsidP="0043663C">
            <w:pPr>
              <w:spacing w:after="0" w:line="240" w:lineRule="auto"/>
            </w:pPr>
            <w:r>
              <w:rPr>
                <w:rFonts w:ascii="Verdana" w:hAnsi="Verdana" w:cs="Verdana"/>
                <w:b/>
                <w:color w:val="FF0000"/>
                <w:sz w:val="20"/>
                <w:szCs w:val="20"/>
              </w:rPr>
              <w:t>NIE DOTYCZY PRZEDSIĘWZIĘCIA</w:t>
            </w:r>
          </w:p>
        </w:tc>
      </w:tr>
    </w:tbl>
    <w:tbl>
      <w:tblPr>
        <w:tblStyle w:val="Tabela-Siatka"/>
        <w:tblW w:w="14283" w:type="dxa"/>
        <w:tblLook w:val="04A0"/>
      </w:tblPr>
      <w:tblGrid>
        <w:gridCol w:w="7621"/>
        <w:gridCol w:w="3969"/>
        <w:gridCol w:w="2693"/>
      </w:tblGrid>
      <w:tr w:rsidR="0029744C" w:rsidTr="0043663C">
        <w:tc>
          <w:tcPr>
            <w:tcW w:w="7621" w:type="dxa"/>
            <w:tcBorders>
              <w:top w:val="single" w:sz="4" w:space="0" w:color="auto"/>
              <w:left w:val="single" w:sz="4" w:space="0" w:color="auto"/>
              <w:bottom w:val="single" w:sz="4" w:space="0" w:color="auto"/>
              <w:right w:val="single" w:sz="4" w:space="0" w:color="auto"/>
            </w:tcBorders>
            <w:hideMark/>
          </w:tcPr>
          <w:p w:rsidR="0029744C" w:rsidRDefault="0029744C" w:rsidP="0043663C">
            <w:pPr>
              <w:spacing w:after="200" w:line="276" w:lineRule="auto"/>
              <w:jc w:val="right"/>
              <w:rPr>
                <w:rFonts w:ascii="Times New Roman" w:hAnsi="Times New Roman" w:cs="Times New Roman"/>
                <w:b/>
                <w:sz w:val="20"/>
                <w:szCs w:val="20"/>
              </w:rPr>
            </w:pPr>
            <w:r>
              <w:rPr>
                <w:rFonts w:ascii="Times New Roman" w:hAnsi="Times New Roman" w:cs="Times New Roman"/>
                <w:b/>
                <w:sz w:val="20"/>
                <w:szCs w:val="20"/>
              </w:rPr>
              <w:t>SUMA PUNKTÓW MOŻLIWYCH DO UZYSKANIA:</w:t>
            </w:r>
          </w:p>
        </w:tc>
        <w:tc>
          <w:tcPr>
            <w:tcW w:w="3969" w:type="dxa"/>
            <w:tcBorders>
              <w:top w:val="single" w:sz="4" w:space="0" w:color="auto"/>
              <w:left w:val="single" w:sz="4" w:space="0" w:color="auto"/>
              <w:bottom w:val="single" w:sz="4" w:space="0" w:color="auto"/>
              <w:right w:val="single" w:sz="4" w:space="0" w:color="auto"/>
            </w:tcBorders>
            <w:hideMark/>
          </w:tcPr>
          <w:p w:rsidR="0029744C" w:rsidRDefault="0029744C" w:rsidP="0043663C">
            <w:pPr>
              <w:rPr>
                <w:rFonts w:ascii="Times New Roman" w:hAnsi="Times New Roman" w:cs="Times New Roman"/>
                <w:b/>
                <w:sz w:val="20"/>
                <w:szCs w:val="20"/>
              </w:rPr>
            </w:pPr>
            <w:r>
              <w:rPr>
                <w:rFonts w:ascii="Times New Roman" w:hAnsi="Times New Roman" w:cs="Times New Roman"/>
                <w:b/>
                <w:sz w:val="20"/>
                <w:szCs w:val="20"/>
              </w:rPr>
              <w:t>Maksymalna ilość pkt. 4</w:t>
            </w:r>
            <w:r w:rsidR="00E10106">
              <w:rPr>
                <w:rFonts w:ascii="Times New Roman" w:hAnsi="Times New Roman" w:cs="Times New Roman"/>
                <w:b/>
                <w:sz w:val="20"/>
                <w:szCs w:val="20"/>
              </w:rPr>
              <w:t>9</w:t>
            </w:r>
          </w:p>
          <w:p w:rsidR="0029744C" w:rsidRDefault="0029744C" w:rsidP="0043663C">
            <w:pPr>
              <w:rPr>
                <w:rFonts w:ascii="Times New Roman" w:hAnsi="Times New Roman" w:cs="Times New Roman"/>
                <w:sz w:val="20"/>
                <w:szCs w:val="20"/>
              </w:rPr>
            </w:pPr>
            <w:r>
              <w:rPr>
                <w:rFonts w:ascii="Times New Roman" w:hAnsi="Times New Roman" w:cs="Times New Roman"/>
                <w:b/>
                <w:sz w:val="20"/>
                <w:szCs w:val="20"/>
              </w:rPr>
              <w:t>Minimalna ilość pkt. 24</w:t>
            </w:r>
          </w:p>
        </w:tc>
        <w:tc>
          <w:tcPr>
            <w:tcW w:w="2693" w:type="dxa"/>
            <w:tcBorders>
              <w:top w:val="single" w:sz="4" w:space="0" w:color="auto"/>
              <w:left w:val="single" w:sz="4" w:space="0" w:color="auto"/>
              <w:bottom w:val="single" w:sz="4" w:space="0" w:color="auto"/>
              <w:right w:val="single" w:sz="4" w:space="0" w:color="auto"/>
            </w:tcBorders>
          </w:tcPr>
          <w:p w:rsidR="0029744C" w:rsidRDefault="0029744C" w:rsidP="0043663C">
            <w:pPr>
              <w:spacing w:before="120"/>
              <w:jc w:val="center"/>
              <w:rPr>
                <w:rFonts w:ascii="Times New Roman" w:hAnsi="Times New Roman" w:cs="Times New Roman"/>
                <w:lang w:eastAsia="pl-PL"/>
              </w:rPr>
            </w:pPr>
          </w:p>
        </w:tc>
      </w:tr>
    </w:tbl>
    <w:p w:rsidR="0029744C" w:rsidRDefault="0029744C" w:rsidP="0029744C">
      <w:pPr>
        <w:spacing w:before="120" w:after="0"/>
        <w:jc w:val="center"/>
        <w:rPr>
          <w:rFonts w:ascii="Times New Roman" w:hAnsi="Times New Roman" w:cs="Times New Roman"/>
          <w:lang w:eastAsia="pl-PL"/>
        </w:rPr>
      </w:pPr>
    </w:p>
    <w:p w:rsidR="0029744C" w:rsidRDefault="0029744C" w:rsidP="0029744C">
      <w:pPr>
        <w:spacing w:before="120" w:after="0"/>
        <w:jc w:val="center"/>
        <w:rPr>
          <w:rFonts w:ascii="Times New Roman" w:hAnsi="Times New Roman" w:cs="Times New Roman"/>
          <w:lang w:eastAsia="pl-PL"/>
        </w:rPr>
      </w:pPr>
    </w:p>
    <w:p w:rsidR="0029744C" w:rsidRDefault="0029744C" w:rsidP="0029744C">
      <w:pPr>
        <w:spacing w:before="120" w:after="0"/>
        <w:jc w:val="center"/>
        <w:rPr>
          <w:rFonts w:ascii="Times New Roman" w:hAnsi="Times New Roman" w:cs="Times New Roman"/>
          <w:lang w:eastAsia="pl-PL"/>
        </w:rPr>
      </w:pPr>
    </w:p>
    <w:p w:rsidR="0029744C" w:rsidRDefault="0029744C" w:rsidP="0029744C">
      <w:pPr>
        <w:spacing w:before="120" w:after="0"/>
        <w:jc w:val="center"/>
        <w:rPr>
          <w:rFonts w:ascii="Times New Roman" w:hAnsi="Times New Roman" w:cs="Times New Roman"/>
          <w:lang w:eastAsia="pl-PL"/>
        </w:rPr>
      </w:pPr>
    </w:p>
    <w:p w:rsidR="0029744C" w:rsidRDefault="0029744C" w:rsidP="0029744C">
      <w:pPr>
        <w:spacing w:before="120" w:after="0"/>
        <w:jc w:val="center"/>
        <w:rPr>
          <w:rFonts w:ascii="Times New Roman" w:hAnsi="Times New Roman" w:cs="Times New Roman"/>
          <w:b/>
          <w:bCs/>
          <w:color w:val="365F91"/>
          <w:lang w:eastAsia="pl-PL"/>
        </w:rPr>
      </w:pPr>
    </w:p>
    <w:p w:rsidR="0029744C" w:rsidRDefault="0029744C" w:rsidP="0029744C">
      <w:pPr>
        <w:spacing w:after="0" w:line="240" w:lineRule="auto"/>
        <w:rPr>
          <w:rFonts w:ascii="Times New Roman" w:hAnsi="Times New Roman" w:cs="Times New Roman"/>
          <w:b/>
          <w:bCs/>
          <w:color w:val="365F91"/>
          <w:lang w:eastAsia="pl-PL"/>
        </w:rPr>
      </w:pPr>
    </w:p>
    <w:p w:rsidR="0029744C" w:rsidRPr="00151640" w:rsidRDefault="0029744C" w:rsidP="0029744C"/>
    <w:p w:rsidR="00B24A3B" w:rsidRPr="00151640" w:rsidRDefault="00B24A3B" w:rsidP="0029744C">
      <w:pPr>
        <w:spacing w:before="120" w:after="0" w:line="240" w:lineRule="auto"/>
        <w:jc w:val="center"/>
      </w:pPr>
    </w:p>
    <w:sectPr w:rsidR="00B24A3B" w:rsidRPr="00151640" w:rsidSect="008976D7">
      <w:pgSz w:w="16838" w:h="11906" w:orient="landscape"/>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07EE" w:rsidRDefault="00A507EE" w:rsidP="0028576F">
      <w:pPr>
        <w:spacing w:after="0" w:line="240" w:lineRule="auto"/>
      </w:pPr>
      <w:r>
        <w:separator/>
      </w:r>
    </w:p>
  </w:endnote>
  <w:endnote w:type="continuationSeparator" w:id="0">
    <w:p w:rsidR="00A507EE" w:rsidRDefault="00A507EE" w:rsidP="002857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sig w:usb0="00000000" w:usb1="00000000" w:usb2="00000000" w:usb3="00000000" w:csb0="00000000" w:csb1="00000000"/>
  </w:font>
  <w:font w:name="Sylfaen">
    <w:panose1 w:val="010A0502050306030303"/>
    <w:charset w:val="EE"/>
    <w:family w:val="roman"/>
    <w:pitch w:val="variable"/>
    <w:sig w:usb0="04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07EE" w:rsidRDefault="00A507EE" w:rsidP="0028576F">
      <w:pPr>
        <w:spacing w:after="0" w:line="240" w:lineRule="auto"/>
      </w:pPr>
      <w:r>
        <w:separator/>
      </w:r>
    </w:p>
  </w:footnote>
  <w:footnote w:type="continuationSeparator" w:id="0">
    <w:p w:rsidR="00A507EE" w:rsidRDefault="00A507EE" w:rsidP="0028576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595" w:rsidRDefault="00E22595" w:rsidP="00E22595">
    <w:pPr>
      <w:pStyle w:val="Nagwek"/>
      <w:jc w:val="center"/>
    </w:pPr>
    <w:r>
      <w:rPr>
        <w:noProof/>
        <w:lang w:eastAsia="pl-PL"/>
      </w:rPr>
      <w:drawing>
        <wp:inline distT="0" distB="0" distL="0" distR="0">
          <wp:extent cx="5939790" cy="656637"/>
          <wp:effectExtent l="19050" t="0" r="3810" b="0"/>
          <wp:docPr id="1" name="Obraz 1" descr="D:\DOKUMENTY\loga i wizualizacje\nowe loga\nowe-logotypy-prow-ryby-2014-2020-krzyw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KUMENTY\loga i wizualizacje\nowe loga\nowe-logotypy-prow-ryby-2014-2020-krzywe.png"/>
                  <pic:cNvPicPr>
                    <a:picLocks noChangeAspect="1" noChangeArrowheads="1"/>
                  </pic:cNvPicPr>
                </pic:nvPicPr>
                <pic:blipFill>
                  <a:blip r:embed="rId1"/>
                  <a:srcRect/>
                  <a:stretch>
                    <a:fillRect/>
                  </a:stretch>
                </pic:blipFill>
                <pic:spPr bwMode="auto">
                  <a:xfrm>
                    <a:off x="0" y="0"/>
                    <a:ext cx="5939790" cy="656637"/>
                  </a:xfrm>
                  <a:prstGeom prst="rect">
                    <a:avLst/>
                  </a:prstGeom>
                  <a:noFill/>
                  <a:ln w="9525">
                    <a:noFill/>
                    <a:miter lim="800000"/>
                    <a:headEnd/>
                    <a:tailEnd/>
                  </a:ln>
                </pic:spPr>
              </pic:pic>
            </a:graphicData>
          </a:graphic>
        </wp:inline>
      </w:drawing>
    </w:r>
  </w:p>
  <w:p w:rsidR="00E22595" w:rsidRPr="00E8677A" w:rsidRDefault="00E22595" w:rsidP="00E22595">
    <w:pPr>
      <w:pStyle w:val="Nagwek"/>
      <w:jc w:val="center"/>
      <w:rPr>
        <w:sz w:val="18"/>
        <w:szCs w:val="18"/>
      </w:rPr>
    </w:pPr>
    <w:r w:rsidRPr="00E8677A">
      <w:rPr>
        <w:sz w:val="18"/>
        <w:szCs w:val="18"/>
      </w:rPr>
      <w:t>„Europejski Fundusz Rolny na rzecz Rozwoju Obszarów Wiejskich: Europa inwestująca w obszary wiejskie”.</w:t>
    </w:r>
    <w:r w:rsidRPr="00E8677A">
      <w:rPr>
        <w:b/>
        <w:sz w:val="18"/>
        <w:szCs w:val="18"/>
      </w:rPr>
      <w:t xml:space="preserve"> </w:t>
    </w:r>
    <w:r w:rsidRPr="00E8677A">
      <w:rPr>
        <w:sz w:val="18"/>
        <w:szCs w:val="18"/>
      </w:rPr>
      <w:t>Instytucja zarządzająca Programem Rozwoju Obszarów Wiejskich na lata 2014-2020 - Minister Rolnictwa  i Rozwoju Wsi.</w:t>
    </w:r>
    <w:r w:rsidRPr="00E8677A">
      <w:rPr>
        <w:rFonts w:ascii="&amp;quot" w:hAnsi="&amp;quot"/>
        <w:color w:val="1A1A1A"/>
        <w:sz w:val="18"/>
        <w:szCs w:val="18"/>
      </w:rPr>
      <w:t xml:space="preserve"> </w:t>
    </w:r>
    <w:r w:rsidRPr="00E22595">
      <w:rPr>
        <w:rStyle w:val="Pogrubienie"/>
        <w:b w:val="0"/>
        <w:color w:val="1A1A1A"/>
        <w:sz w:val="18"/>
        <w:szCs w:val="18"/>
      </w:rPr>
      <w:t>"Europejski Fundusz Morski i Rybacki</w:t>
    </w:r>
    <w:r w:rsidRPr="00DA2400">
      <w:rPr>
        <w:rStyle w:val="Pogrubienie"/>
        <w:color w:val="1A1A1A"/>
        <w:sz w:val="18"/>
        <w:szCs w:val="18"/>
      </w:rPr>
      <w:t>".</w:t>
    </w:r>
    <w:r w:rsidRPr="00E8677A">
      <w:rPr>
        <w:rStyle w:val="Pogrubienie"/>
        <w:color w:val="1A1A1A"/>
        <w:sz w:val="18"/>
        <w:szCs w:val="18"/>
      </w:rPr>
      <w:t xml:space="preserve"> </w:t>
    </w:r>
    <w:r w:rsidRPr="00E8677A">
      <w:rPr>
        <w:sz w:val="18"/>
        <w:szCs w:val="18"/>
      </w:rPr>
      <w:t>Instytucja zarządzająca Programem Operacyjnym Rybactwo i Morze - Minister Gospodarki Morskiej i Żeglugi Śródlądowej.</w:t>
    </w:r>
  </w:p>
  <w:p w:rsidR="0007468B" w:rsidRDefault="0007468B">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3A"/>
    <w:multiLevelType w:val="multilevel"/>
    <w:tmpl w:val="0000003A"/>
    <w:name w:val="WW8Num58"/>
    <w:lvl w:ilvl="0">
      <w:start w:val="1"/>
      <w:numFmt w:val="decimal"/>
      <w:lvlText w:val="%1)"/>
      <w:lvlJc w:val="left"/>
      <w:pPr>
        <w:tabs>
          <w:tab w:val="num" w:pos="0"/>
        </w:tabs>
        <w:ind w:left="1004" w:hanging="360"/>
      </w:pPr>
      <w:rPr>
        <w:rFonts w:cs="Times New Roman"/>
      </w:rPr>
    </w:lvl>
    <w:lvl w:ilvl="1">
      <w:start w:val="1"/>
      <w:numFmt w:val="decimal"/>
      <w:pStyle w:val="Nagwek2"/>
      <w:lvlText w:val="%2."/>
      <w:lvlJc w:val="left"/>
      <w:pPr>
        <w:tabs>
          <w:tab w:val="num" w:pos="357"/>
        </w:tabs>
        <w:ind w:left="357" w:hanging="357"/>
      </w:pPr>
      <w:rPr>
        <w:rFonts w:ascii="Verdana" w:hAnsi="Verdana" w:cs="Times New Roman" w:hint="default"/>
        <w:bCs/>
        <w:sz w:val="20"/>
        <w:szCs w:val="20"/>
        <w:lang w:eastAsia="pl-PL"/>
      </w:rPr>
    </w:lvl>
    <w:lvl w:ilvl="2">
      <w:start w:val="1"/>
      <w:numFmt w:val="decimal"/>
      <w:lvlText w:val="%3)"/>
      <w:lvlJc w:val="left"/>
      <w:pPr>
        <w:tabs>
          <w:tab w:val="num" w:pos="357"/>
        </w:tabs>
        <w:ind w:left="357" w:hanging="357"/>
      </w:pPr>
      <w:rPr>
        <w:rFonts w:ascii="Verdana" w:hAnsi="Verdana" w:cs="Times New Roman" w:hint="default"/>
        <w:bCs/>
        <w:sz w:val="20"/>
        <w:szCs w:val="20"/>
        <w:lang w:eastAsia="pl-PL"/>
      </w:rPr>
    </w:lvl>
    <w:lvl w:ilvl="3">
      <w:start w:val="1"/>
      <w:numFmt w:val="decimal"/>
      <w:lvlText w:val="%4)"/>
      <w:lvlJc w:val="left"/>
      <w:pPr>
        <w:tabs>
          <w:tab w:val="num" w:pos="357"/>
        </w:tabs>
        <w:ind w:left="357" w:hanging="357"/>
      </w:pPr>
      <w:rPr>
        <w:rFonts w:ascii="Verdana" w:hAnsi="Verdana" w:cs="Times New Roman" w:hint="default"/>
        <w:bCs/>
        <w:sz w:val="20"/>
        <w:szCs w:val="20"/>
        <w:lang w:eastAsia="pl-PL"/>
      </w:rPr>
    </w:lvl>
    <w:lvl w:ilvl="4">
      <w:start w:val="1"/>
      <w:numFmt w:val="lowerLetter"/>
      <w:lvlText w:val="%5."/>
      <w:lvlJc w:val="left"/>
      <w:pPr>
        <w:tabs>
          <w:tab w:val="num" w:pos="0"/>
        </w:tabs>
        <w:ind w:left="3884" w:hanging="360"/>
      </w:pPr>
      <w:rPr>
        <w:rFonts w:cs="Times New Roman"/>
      </w:rPr>
    </w:lvl>
    <w:lvl w:ilvl="5">
      <w:start w:val="1"/>
      <w:numFmt w:val="lowerRoman"/>
      <w:lvlText w:val="%6."/>
      <w:lvlJc w:val="right"/>
      <w:pPr>
        <w:tabs>
          <w:tab w:val="num" w:pos="0"/>
        </w:tabs>
        <w:ind w:left="4604" w:hanging="180"/>
      </w:pPr>
      <w:rPr>
        <w:rFonts w:cs="Times New Roman"/>
      </w:rPr>
    </w:lvl>
    <w:lvl w:ilvl="6">
      <w:start w:val="1"/>
      <w:numFmt w:val="decimal"/>
      <w:lvlText w:val="%7."/>
      <w:lvlJc w:val="left"/>
      <w:pPr>
        <w:tabs>
          <w:tab w:val="num" w:pos="0"/>
        </w:tabs>
        <w:ind w:left="5324" w:hanging="360"/>
      </w:pPr>
      <w:rPr>
        <w:rFonts w:cs="Times New Roman"/>
      </w:rPr>
    </w:lvl>
    <w:lvl w:ilvl="7">
      <w:start w:val="1"/>
      <w:numFmt w:val="lowerLetter"/>
      <w:lvlText w:val="%8."/>
      <w:lvlJc w:val="left"/>
      <w:pPr>
        <w:tabs>
          <w:tab w:val="num" w:pos="0"/>
        </w:tabs>
        <w:ind w:left="6044" w:hanging="360"/>
      </w:pPr>
      <w:rPr>
        <w:rFonts w:cs="Times New Roman"/>
      </w:rPr>
    </w:lvl>
    <w:lvl w:ilvl="8">
      <w:start w:val="1"/>
      <w:numFmt w:val="lowerRoman"/>
      <w:lvlText w:val="%9."/>
      <w:lvlJc w:val="right"/>
      <w:pPr>
        <w:tabs>
          <w:tab w:val="num" w:pos="0"/>
        </w:tabs>
        <w:ind w:left="6764" w:hanging="180"/>
      </w:pPr>
      <w:rPr>
        <w:rFonts w:cs="Times New Roman"/>
      </w:rPr>
    </w:lvl>
  </w:abstractNum>
  <w:abstractNum w:abstractNumId="2">
    <w:nsid w:val="0000003D"/>
    <w:multiLevelType w:val="multilevel"/>
    <w:tmpl w:val="0000003D"/>
    <w:name w:val="WW8Num61"/>
    <w:lvl w:ilvl="0">
      <w:start w:val="1"/>
      <w:numFmt w:val="decimal"/>
      <w:lvlText w:val="%1."/>
      <w:lvlJc w:val="left"/>
      <w:pPr>
        <w:tabs>
          <w:tab w:val="num" w:pos="357"/>
        </w:tabs>
        <w:ind w:left="357" w:hanging="357"/>
      </w:pPr>
      <w:rPr>
        <w:rFonts w:ascii="Verdana" w:eastAsia="Times New Roman" w:hAnsi="Verdana" w:cs="Times New Roman" w:hint="default"/>
        <w:b w:val="0"/>
      </w:rPr>
    </w:lvl>
    <w:lvl w:ilvl="1">
      <w:start w:val="1"/>
      <w:numFmt w:val="decimal"/>
      <w:lvlText w:val="%2"/>
      <w:lvlJc w:val="left"/>
      <w:pPr>
        <w:tabs>
          <w:tab w:val="num" w:pos="357"/>
        </w:tabs>
        <w:ind w:left="357" w:hanging="357"/>
      </w:pPr>
      <w:rPr>
        <w:rFonts w:ascii="Verdana" w:hAnsi="Verdana" w:cs="Verdana" w:hint="default"/>
        <w:b w:val="0"/>
        <w:bCs/>
        <w:sz w:val="20"/>
        <w:szCs w:val="20"/>
        <w:lang w:eastAsia="pl-P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4B"/>
    <w:multiLevelType w:val="multilevel"/>
    <w:tmpl w:val="0000004B"/>
    <w:name w:val="WW8Num75"/>
    <w:lvl w:ilvl="0">
      <w:start w:val="1"/>
      <w:numFmt w:val="decimal"/>
      <w:lvlText w:val="%1)"/>
      <w:lvlJc w:val="left"/>
      <w:pPr>
        <w:tabs>
          <w:tab w:val="num" w:pos="357"/>
        </w:tabs>
        <w:ind w:left="357" w:hanging="357"/>
      </w:pPr>
      <w:rPr>
        <w:rFonts w:ascii="Verdana" w:hAnsi="Verdana" w:cs="Times New Roman" w:hint="default"/>
        <w:bCs/>
        <w:sz w:val="20"/>
        <w:szCs w:val="20"/>
        <w:lang w:eastAsia="pl-PL"/>
      </w:rPr>
    </w:lvl>
    <w:lvl w:ilvl="1">
      <w:start w:val="1"/>
      <w:numFmt w:val="decimal"/>
      <w:lvlText w:val="%2."/>
      <w:lvlJc w:val="left"/>
      <w:pPr>
        <w:tabs>
          <w:tab w:val="num" w:pos="357"/>
        </w:tabs>
        <w:ind w:left="357" w:hanging="357"/>
      </w:pPr>
      <w:rPr>
        <w:rFonts w:ascii="Verdana" w:hAnsi="Verdana" w:cs="Times New Roman" w:hint="default"/>
        <w:bCs/>
        <w:sz w:val="20"/>
        <w:szCs w:val="20"/>
        <w:lang w:eastAsia="pl-PL"/>
      </w:rPr>
    </w:lvl>
    <w:lvl w:ilvl="2">
      <w:start w:val="1"/>
      <w:numFmt w:val="lowerRoman"/>
      <w:lvlText w:val="%3."/>
      <w:lvlJc w:val="right"/>
      <w:pPr>
        <w:tabs>
          <w:tab w:val="num" w:pos="0"/>
        </w:tabs>
        <w:ind w:left="2084" w:hanging="180"/>
      </w:pPr>
      <w:rPr>
        <w:rFonts w:cs="Times New Roman"/>
      </w:rPr>
    </w:lvl>
    <w:lvl w:ilvl="3">
      <w:start w:val="1"/>
      <w:numFmt w:val="decimal"/>
      <w:lvlText w:val="%4."/>
      <w:lvlJc w:val="left"/>
      <w:pPr>
        <w:tabs>
          <w:tab w:val="num" w:pos="0"/>
        </w:tabs>
        <w:ind w:left="2804" w:hanging="360"/>
      </w:pPr>
      <w:rPr>
        <w:rFonts w:cs="Times New Roman"/>
      </w:rPr>
    </w:lvl>
    <w:lvl w:ilvl="4">
      <w:start w:val="1"/>
      <w:numFmt w:val="lowerLetter"/>
      <w:lvlText w:val="%5."/>
      <w:lvlJc w:val="left"/>
      <w:pPr>
        <w:tabs>
          <w:tab w:val="num" w:pos="0"/>
        </w:tabs>
        <w:ind w:left="3524" w:hanging="360"/>
      </w:pPr>
      <w:rPr>
        <w:rFonts w:cs="Times New Roman"/>
      </w:rPr>
    </w:lvl>
    <w:lvl w:ilvl="5">
      <w:start w:val="1"/>
      <w:numFmt w:val="lowerRoman"/>
      <w:lvlText w:val="%6."/>
      <w:lvlJc w:val="right"/>
      <w:pPr>
        <w:tabs>
          <w:tab w:val="num" w:pos="0"/>
        </w:tabs>
        <w:ind w:left="4244" w:hanging="180"/>
      </w:pPr>
      <w:rPr>
        <w:rFonts w:cs="Times New Roman"/>
      </w:rPr>
    </w:lvl>
    <w:lvl w:ilvl="6">
      <w:start w:val="1"/>
      <w:numFmt w:val="decimal"/>
      <w:lvlText w:val="%7."/>
      <w:lvlJc w:val="left"/>
      <w:pPr>
        <w:tabs>
          <w:tab w:val="num" w:pos="0"/>
        </w:tabs>
        <w:ind w:left="4964" w:hanging="360"/>
      </w:pPr>
      <w:rPr>
        <w:rFonts w:cs="Times New Roman"/>
      </w:rPr>
    </w:lvl>
    <w:lvl w:ilvl="7">
      <w:start w:val="1"/>
      <w:numFmt w:val="lowerLetter"/>
      <w:lvlText w:val="%8."/>
      <w:lvlJc w:val="left"/>
      <w:pPr>
        <w:tabs>
          <w:tab w:val="num" w:pos="0"/>
        </w:tabs>
        <w:ind w:left="5684" w:hanging="360"/>
      </w:pPr>
      <w:rPr>
        <w:rFonts w:cs="Times New Roman"/>
      </w:rPr>
    </w:lvl>
    <w:lvl w:ilvl="8">
      <w:start w:val="1"/>
      <w:numFmt w:val="lowerRoman"/>
      <w:lvlText w:val="%9."/>
      <w:lvlJc w:val="right"/>
      <w:pPr>
        <w:tabs>
          <w:tab w:val="num" w:pos="0"/>
        </w:tabs>
        <w:ind w:left="6404" w:hanging="180"/>
      </w:pPr>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footnotePr>
    <w:footnote w:id="-1"/>
    <w:footnote w:id="0"/>
  </w:footnotePr>
  <w:endnotePr>
    <w:endnote w:id="-1"/>
    <w:endnote w:id="0"/>
  </w:endnotePr>
  <w:compat/>
  <w:rsids>
    <w:rsidRoot w:val="008976D7"/>
    <w:rsid w:val="00013CA8"/>
    <w:rsid w:val="00020FA9"/>
    <w:rsid w:val="00032151"/>
    <w:rsid w:val="00062D9B"/>
    <w:rsid w:val="0007468B"/>
    <w:rsid w:val="00085299"/>
    <w:rsid w:val="000A53D5"/>
    <w:rsid w:val="000D68C4"/>
    <w:rsid w:val="000F2E53"/>
    <w:rsid w:val="00157AEE"/>
    <w:rsid w:val="001A6CA1"/>
    <w:rsid w:val="001D3AAF"/>
    <w:rsid w:val="00281CE9"/>
    <w:rsid w:val="0028576F"/>
    <w:rsid w:val="00294D10"/>
    <w:rsid w:val="0029744C"/>
    <w:rsid w:val="002E39F2"/>
    <w:rsid w:val="002F13DB"/>
    <w:rsid w:val="0032646B"/>
    <w:rsid w:val="003355EA"/>
    <w:rsid w:val="003C3879"/>
    <w:rsid w:val="003D2F36"/>
    <w:rsid w:val="00412837"/>
    <w:rsid w:val="00446F4E"/>
    <w:rsid w:val="00451078"/>
    <w:rsid w:val="0049227D"/>
    <w:rsid w:val="0050436C"/>
    <w:rsid w:val="00566A85"/>
    <w:rsid w:val="005804BF"/>
    <w:rsid w:val="0058318A"/>
    <w:rsid w:val="005B6C4E"/>
    <w:rsid w:val="005D6444"/>
    <w:rsid w:val="00660037"/>
    <w:rsid w:val="006B2C8F"/>
    <w:rsid w:val="006D5111"/>
    <w:rsid w:val="006F55DB"/>
    <w:rsid w:val="007159FA"/>
    <w:rsid w:val="00767F34"/>
    <w:rsid w:val="0077600A"/>
    <w:rsid w:val="0078117E"/>
    <w:rsid w:val="0078383D"/>
    <w:rsid w:val="007E0D91"/>
    <w:rsid w:val="008976D7"/>
    <w:rsid w:val="008B6E59"/>
    <w:rsid w:val="008E4F35"/>
    <w:rsid w:val="0092723E"/>
    <w:rsid w:val="00982551"/>
    <w:rsid w:val="009C374B"/>
    <w:rsid w:val="00A00C2B"/>
    <w:rsid w:val="00A507EE"/>
    <w:rsid w:val="00A7290A"/>
    <w:rsid w:val="00A77517"/>
    <w:rsid w:val="00AB0DAD"/>
    <w:rsid w:val="00AB7676"/>
    <w:rsid w:val="00AC121A"/>
    <w:rsid w:val="00AC6E07"/>
    <w:rsid w:val="00AE7EF9"/>
    <w:rsid w:val="00B12795"/>
    <w:rsid w:val="00B24A3B"/>
    <w:rsid w:val="00BD622E"/>
    <w:rsid w:val="00CD4E96"/>
    <w:rsid w:val="00D35751"/>
    <w:rsid w:val="00D733AD"/>
    <w:rsid w:val="00DE29FD"/>
    <w:rsid w:val="00E10106"/>
    <w:rsid w:val="00E22595"/>
    <w:rsid w:val="00E51A4F"/>
    <w:rsid w:val="00E70014"/>
    <w:rsid w:val="00E83AE8"/>
    <w:rsid w:val="00EC1AAB"/>
    <w:rsid w:val="00F001B6"/>
    <w:rsid w:val="00F13C4C"/>
    <w:rsid w:val="00F22E07"/>
    <w:rsid w:val="00F262AD"/>
    <w:rsid w:val="00F53755"/>
    <w:rsid w:val="00FF5266"/>
    <w:rsid w:val="00FF735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76D7"/>
    <w:pPr>
      <w:suppressAutoHyphens/>
    </w:pPr>
    <w:rPr>
      <w:rFonts w:ascii="Calibri" w:eastAsia="Times New Roman" w:hAnsi="Calibri" w:cs="Calibri"/>
      <w:lang w:eastAsia="zh-CN"/>
    </w:rPr>
  </w:style>
  <w:style w:type="paragraph" w:styleId="Nagwek2">
    <w:name w:val="heading 2"/>
    <w:basedOn w:val="Normalny"/>
    <w:next w:val="Normalny"/>
    <w:link w:val="Nagwek2Znak"/>
    <w:qFormat/>
    <w:rsid w:val="008976D7"/>
    <w:pPr>
      <w:keepNext/>
      <w:keepLines/>
      <w:numPr>
        <w:ilvl w:val="1"/>
        <w:numId w:val="2"/>
      </w:numPr>
      <w:spacing w:before="200" w:after="0"/>
      <w:jc w:val="right"/>
      <w:outlineLvl w:val="1"/>
    </w:pPr>
    <w:rPr>
      <w:rFonts w:ascii="Times New Roman" w:eastAsia="Calibri" w:hAnsi="Times New Roman" w:cs="Times New Roman"/>
      <w:b/>
      <w:bCs/>
      <w:color w:val="4F81BD"/>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8976D7"/>
    <w:rPr>
      <w:rFonts w:ascii="Times New Roman" w:eastAsia="Calibri" w:hAnsi="Times New Roman" w:cs="Times New Roman"/>
      <w:b/>
      <w:bCs/>
      <w:color w:val="4F81BD"/>
      <w:sz w:val="16"/>
      <w:szCs w:val="16"/>
      <w:lang w:eastAsia="zh-CN"/>
    </w:rPr>
  </w:style>
  <w:style w:type="paragraph" w:styleId="Stopka">
    <w:name w:val="footer"/>
    <w:basedOn w:val="Normalny"/>
    <w:link w:val="Stopka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StopkaZnak">
    <w:name w:val="Stopka Znak"/>
    <w:basedOn w:val="Domylnaczcionkaakapitu"/>
    <w:link w:val="Stopka"/>
    <w:rsid w:val="008976D7"/>
    <w:rPr>
      <w:rFonts w:ascii="Times New Roman" w:eastAsia="Calibri" w:hAnsi="Times New Roman" w:cs="Times New Roman"/>
      <w:sz w:val="24"/>
      <w:szCs w:val="24"/>
      <w:lang w:eastAsia="zh-CN"/>
    </w:rPr>
  </w:style>
  <w:style w:type="paragraph" w:styleId="Nagwek">
    <w:name w:val="header"/>
    <w:basedOn w:val="Normalny"/>
    <w:link w:val="Nagwek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NagwekZnak">
    <w:name w:val="Nagłówek Znak"/>
    <w:basedOn w:val="Domylnaczcionkaakapitu"/>
    <w:link w:val="Nagwek"/>
    <w:rsid w:val="008976D7"/>
    <w:rPr>
      <w:rFonts w:ascii="Times New Roman" w:eastAsia="Calibri" w:hAnsi="Times New Roman" w:cs="Times New Roman"/>
      <w:sz w:val="24"/>
      <w:szCs w:val="24"/>
      <w:lang w:eastAsia="zh-CN"/>
    </w:rPr>
  </w:style>
  <w:style w:type="paragraph" w:customStyle="1" w:styleId="Akapitzlist1">
    <w:name w:val="Akapit z listą1"/>
    <w:basedOn w:val="Normalny"/>
    <w:rsid w:val="008976D7"/>
    <w:pPr>
      <w:ind w:left="720"/>
      <w:contextualSpacing/>
    </w:pPr>
  </w:style>
  <w:style w:type="paragraph" w:styleId="Tekstdymka">
    <w:name w:val="Balloon Text"/>
    <w:basedOn w:val="Normalny"/>
    <w:link w:val="TekstdymkaZnak"/>
    <w:uiPriority w:val="99"/>
    <w:semiHidden/>
    <w:unhideWhenUsed/>
    <w:rsid w:val="0092723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2723E"/>
    <w:rPr>
      <w:rFonts w:ascii="Tahoma" w:eastAsia="Times New Roman" w:hAnsi="Tahoma" w:cs="Tahoma"/>
      <w:sz w:val="16"/>
      <w:szCs w:val="16"/>
      <w:lang w:eastAsia="zh-CN"/>
    </w:rPr>
  </w:style>
  <w:style w:type="paragraph" w:styleId="Bezodstpw">
    <w:name w:val="No Spacing"/>
    <w:uiPriority w:val="1"/>
    <w:qFormat/>
    <w:rsid w:val="0092723E"/>
    <w:pPr>
      <w:suppressAutoHyphens/>
      <w:autoSpaceDN w:val="0"/>
      <w:spacing w:after="0" w:line="240" w:lineRule="auto"/>
      <w:textAlignment w:val="baseline"/>
    </w:pPr>
    <w:rPr>
      <w:rFonts w:ascii="Calibri" w:eastAsia="Calibri" w:hAnsi="Calibri" w:cs="Times New Roman"/>
    </w:rPr>
  </w:style>
  <w:style w:type="table" w:styleId="Tabela-Siatka">
    <w:name w:val="Table Grid"/>
    <w:basedOn w:val="Standardowy"/>
    <w:uiPriority w:val="59"/>
    <w:rsid w:val="008B6E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2F13DB"/>
    <w:pPr>
      <w:ind w:left="720"/>
      <w:contextualSpacing/>
    </w:pPr>
  </w:style>
  <w:style w:type="character" w:styleId="Pogrubienie">
    <w:name w:val="Strong"/>
    <w:basedOn w:val="Domylnaczcionkaakapitu"/>
    <w:uiPriority w:val="22"/>
    <w:qFormat/>
    <w:rsid w:val="00E2259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76D7"/>
    <w:pPr>
      <w:suppressAutoHyphens/>
    </w:pPr>
    <w:rPr>
      <w:rFonts w:ascii="Calibri" w:eastAsia="Times New Roman" w:hAnsi="Calibri" w:cs="Calibri"/>
      <w:lang w:eastAsia="zh-CN"/>
    </w:rPr>
  </w:style>
  <w:style w:type="paragraph" w:styleId="Nagwek2">
    <w:name w:val="heading 2"/>
    <w:basedOn w:val="Normalny"/>
    <w:next w:val="Normalny"/>
    <w:link w:val="Nagwek2Znak"/>
    <w:qFormat/>
    <w:rsid w:val="008976D7"/>
    <w:pPr>
      <w:keepNext/>
      <w:keepLines/>
      <w:numPr>
        <w:ilvl w:val="1"/>
        <w:numId w:val="2"/>
      </w:numPr>
      <w:spacing w:before="200" w:after="0"/>
      <w:jc w:val="right"/>
      <w:outlineLvl w:val="1"/>
    </w:pPr>
    <w:rPr>
      <w:rFonts w:ascii="Times New Roman" w:eastAsia="Calibri" w:hAnsi="Times New Roman" w:cs="Times New Roman"/>
      <w:b/>
      <w:bCs/>
      <w:color w:val="4F81BD"/>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8976D7"/>
    <w:rPr>
      <w:rFonts w:ascii="Times New Roman" w:eastAsia="Calibri" w:hAnsi="Times New Roman" w:cs="Times New Roman"/>
      <w:b/>
      <w:bCs/>
      <w:color w:val="4F81BD"/>
      <w:sz w:val="16"/>
      <w:szCs w:val="16"/>
      <w:lang w:eastAsia="zh-CN"/>
    </w:rPr>
  </w:style>
  <w:style w:type="paragraph" w:styleId="Stopka">
    <w:name w:val="footer"/>
    <w:basedOn w:val="Normalny"/>
    <w:link w:val="Stopka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StopkaZnak">
    <w:name w:val="Stopka Znak"/>
    <w:basedOn w:val="Domylnaczcionkaakapitu"/>
    <w:link w:val="Stopka"/>
    <w:rsid w:val="008976D7"/>
    <w:rPr>
      <w:rFonts w:ascii="Times New Roman" w:eastAsia="Calibri" w:hAnsi="Times New Roman" w:cs="Times New Roman"/>
      <w:sz w:val="24"/>
      <w:szCs w:val="24"/>
      <w:lang w:eastAsia="zh-CN"/>
    </w:rPr>
  </w:style>
  <w:style w:type="paragraph" w:styleId="Nagwek">
    <w:name w:val="header"/>
    <w:basedOn w:val="Normalny"/>
    <w:link w:val="Nagwek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NagwekZnak">
    <w:name w:val="Nagłówek Znak"/>
    <w:basedOn w:val="Domylnaczcionkaakapitu"/>
    <w:link w:val="Nagwek"/>
    <w:rsid w:val="008976D7"/>
    <w:rPr>
      <w:rFonts w:ascii="Times New Roman" w:eastAsia="Calibri" w:hAnsi="Times New Roman" w:cs="Times New Roman"/>
      <w:sz w:val="24"/>
      <w:szCs w:val="24"/>
      <w:lang w:eastAsia="zh-CN"/>
    </w:rPr>
  </w:style>
  <w:style w:type="paragraph" w:customStyle="1" w:styleId="Akapitzlist1">
    <w:name w:val="Akapit z listą1"/>
    <w:basedOn w:val="Normalny"/>
    <w:rsid w:val="008976D7"/>
    <w:pPr>
      <w:ind w:left="720"/>
      <w:contextualSpacing/>
    </w:pPr>
  </w:style>
  <w:style w:type="paragraph" w:styleId="Tekstdymka">
    <w:name w:val="Balloon Text"/>
    <w:basedOn w:val="Normalny"/>
    <w:link w:val="TekstdymkaZnak"/>
    <w:uiPriority w:val="99"/>
    <w:semiHidden/>
    <w:unhideWhenUsed/>
    <w:rsid w:val="0092723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2723E"/>
    <w:rPr>
      <w:rFonts w:ascii="Tahoma" w:eastAsia="Times New Roman" w:hAnsi="Tahoma" w:cs="Tahoma"/>
      <w:sz w:val="16"/>
      <w:szCs w:val="16"/>
      <w:lang w:eastAsia="zh-CN"/>
    </w:rPr>
  </w:style>
  <w:style w:type="paragraph" w:styleId="Bezodstpw">
    <w:name w:val="No Spacing"/>
    <w:uiPriority w:val="1"/>
    <w:qFormat/>
    <w:rsid w:val="0092723E"/>
    <w:pPr>
      <w:suppressAutoHyphens/>
      <w:autoSpaceDN w:val="0"/>
      <w:spacing w:after="0" w:line="240" w:lineRule="auto"/>
      <w:textAlignment w:val="baseline"/>
    </w:pPr>
    <w:rPr>
      <w:rFonts w:ascii="Calibri" w:eastAsia="Calibri" w:hAnsi="Calibri" w:cs="Times New Roman"/>
    </w:rPr>
  </w:style>
  <w:style w:type="table" w:styleId="Tabela-Siatka">
    <w:name w:val="Table Grid"/>
    <w:basedOn w:val="Standardowy"/>
    <w:uiPriority w:val="59"/>
    <w:rsid w:val="008B6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2F13DB"/>
    <w:pPr>
      <w:ind w:left="720"/>
      <w:contextualSpacing/>
    </w:pPr>
  </w:style>
</w:styles>
</file>

<file path=word/webSettings.xml><?xml version="1.0" encoding="utf-8"?>
<w:webSettings xmlns:r="http://schemas.openxmlformats.org/officeDocument/2006/relationships" xmlns:w="http://schemas.openxmlformats.org/wordprocessingml/2006/main">
  <w:divs>
    <w:div w:id="140564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39A9D-63C8-44CA-938D-3BB57DA1B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1546</Words>
  <Characters>9279</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PartnerstwoDrawy</cp:lastModifiedBy>
  <cp:revision>6</cp:revision>
  <cp:lastPrinted>2017-04-24T11:32:00Z</cp:lastPrinted>
  <dcterms:created xsi:type="dcterms:W3CDTF">2018-08-10T10:47:00Z</dcterms:created>
  <dcterms:modified xsi:type="dcterms:W3CDTF">2018-08-17T10:26:00Z</dcterms:modified>
</cp:coreProperties>
</file>