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B377AE" w:rsidRPr="00B377AE" w:rsidRDefault="00B377AE" w:rsidP="00B377AE">
      <w:pPr>
        <w:pStyle w:val="Nagwek"/>
        <w:jc w:val="right"/>
        <w:rPr>
          <w:rFonts w:ascii="Times New Roman" w:hAnsi="Times New Roman"/>
          <w:sz w:val="18"/>
          <w:szCs w:val="18"/>
        </w:rPr>
      </w:pPr>
    </w:p>
    <w:p w14:paraId="64B1D55B" w14:textId="77777777" w:rsidR="00201B2A" w:rsidRPr="00FE2097" w:rsidRDefault="00336F5E" w:rsidP="00FE2097">
      <w:pPr>
        <w:rPr>
          <w:rFonts w:ascii="Times New Roman" w:hAnsi="Times New Roman"/>
          <w:b/>
          <w:sz w:val="24"/>
          <w:szCs w:val="24"/>
        </w:rPr>
      </w:pPr>
      <w:r w:rsidRPr="00FE2097">
        <w:rPr>
          <w:rFonts w:ascii="Times New Roman" w:hAnsi="Times New Roman"/>
          <w:b/>
          <w:sz w:val="24"/>
          <w:szCs w:val="24"/>
        </w:rPr>
        <w:t>Procedury</w:t>
      </w:r>
      <w:r w:rsidR="00201B2A" w:rsidRPr="00FE2097">
        <w:rPr>
          <w:rFonts w:ascii="Times New Roman" w:hAnsi="Times New Roman"/>
          <w:b/>
          <w:sz w:val="24"/>
          <w:szCs w:val="24"/>
        </w:rPr>
        <w:t xml:space="preserve"> </w:t>
      </w:r>
      <w:r w:rsidR="00E172BB" w:rsidRPr="00FE2097">
        <w:rPr>
          <w:rFonts w:ascii="Times New Roman" w:hAnsi="Times New Roman"/>
          <w:b/>
          <w:sz w:val="24"/>
          <w:szCs w:val="24"/>
        </w:rPr>
        <w:t xml:space="preserve">wyboru i oceny </w:t>
      </w:r>
      <w:r w:rsidR="00E576CE" w:rsidRPr="00FE2097">
        <w:rPr>
          <w:rFonts w:ascii="Times New Roman" w:hAnsi="Times New Roman"/>
          <w:b/>
          <w:sz w:val="24"/>
          <w:szCs w:val="24"/>
        </w:rPr>
        <w:t>G</w:t>
      </w:r>
      <w:r w:rsidR="00E172BB" w:rsidRPr="00FE2097">
        <w:rPr>
          <w:rFonts w:ascii="Times New Roman" w:hAnsi="Times New Roman"/>
          <w:b/>
          <w:sz w:val="24"/>
          <w:szCs w:val="24"/>
        </w:rPr>
        <w:t>rantobiorców</w:t>
      </w:r>
    </w:p>
    <w:p w14:paraId="0A37501D" w14:textId="77777777" w:rsidR="00201B2A" w:rsidRPr="00FE2097" w:rsidRDefault="00201B2A" w:rsidP="00FE2097">
      <w:pPr>
        <w:rPr>
          <w:rFonts w:ascii="Times New Roman" w:hAnsi="Times New Roman"/>
          <w:sz w:val="24"/>
          <w:szCs w:val="24"/>
        </w:rPr>
      </w:pPr>
    </w:p>
    <w:p w14:paraId="57F5680B" w14:textId="77777777" w:rsidR="00707150" w:rsidRPr="00FE2097" w:rsidRDefault="00707150" w:rsidP="00FE2097">
      <w:pPr>
        <w:pStyle w:val="Nagwek1"/>
        <w:rPr>
          <w:rFonts w:ascii="Times New Roman" w:hAnsi="Times New Roman"/>
          <w:sz w:val="24"/>
          <w:szCs w:val="24"/>
        </w:rPr>
      </w:pPr>
      <w:r w:rsidRPr="00FE2097">
        <w:rPr>
          <w:rFonts w:ascii="Times New Roman" w:hAnsi="Times New Roman"/>
          <w:sz w:val="24"/>
          <w:szCs w:val="24"/>
        </w:rPr>
        <w:t xml:space="preserve">Rozdział I. </w:t>
      </w:r>
      <w:r w:rsidR="005C48AD" w:rsidRPr="00FE2097">
        <w:rPr>
          <w:rFonts w:ascii="Times New Roman" w:hAnsi="Times New Roman"/>
          <w:sz w:val="24"/>
          <w:szCs w:val="24"/>
        </w:rPr>
        <w:t xml:space="preserve">Procedury wyboru i oceny  </w:t>
      </w:r>
      <w:r w:rsidR="00E576CE" w:rsidRPr="00FE2097">
        <w:rPr>
          <w:rFonts w:ascii="Times New Roman" w:hAnsi="Times New Roman"/>
          <w:sz w:val="24"/>
          <w:szCs w:val="24"/>
        </w:rPr>
        <w:t>G</w:t>
      </w:r>
      <w:r w:rsidR="005C48AD" w:rsidRPr="00FE2097">
        <w:rPr>
          <w:rFonts w:ascii="Times New Roman" w:hAnsi="Times New Roman"/>
          <w:sz w:val="24"/>
          <w:szCs w:val="24"/>
        </w:rPr>
        <w:t xml:space="preserve">rantobiorców w ramach </w:t>
      </w:r>
      <w:r w:rsidRPr="00FE2097">
        <w:rPr>
          <w:rFonts w:ascii="Times New Roman" w:hAnsi="Times New Roman"/>
          <w:sz w:val="24"/>
          <w:szCs w:val="24"/>
        </w:rPr>
        <w:t>PS WPR</w:t>
      </w:r>
    </w:p>
    <w:p w14:paraId="5DAB6C7B" w14:textId="77777777" w:rsidR="007D3F38" w:rsidRPr="00FE2097" w:rsidRDefault="007D3F38" w:rsidP="00FE2097">
      <w:pPr>
        <w:pStyle w:val="Nagwek2"/>
        <w:jc w:val="left"/>
        <w:rPr>
          <w:rFonts w:ascii="Times New Roman" w:hAnsi="Times New Roman"/>
          <w:sz w:val="24"/>
          <w:szCs w:val="24"/>
        </w:rPr>
      </w:pPr>
      <w:bookmarkStart w:id="0" w:name="_Toc157374432"/>
    </w:p>
    <w:p w14:paraId="4FD08C56" w14:textId="77777777" w:rsidR="00201B2A" w:rsidRPr="00FE2097" w:rsidRDefault="00201B2A" w:rsidP="00FE2097">
      <w:pPr>
        <w:pStyle w:val="Nagwek2"/>
        <w:rPr>
          <w:rFonts w:ascii="Times New Roman" w:hAnsi="Times New Roman"/>
          <w:b/>
          <w:color w:val="auto"/>
          <w:sz w:val="24"/>
          <w:szCs w:val="24"/>
        </w:rPr>
      </w:pPr>
      <w:r w:rsidRPr="00FE2097">
        <w:rPr>
          <w:rFonts w:ascii="Times New Roman" w:hAnsi="Times New Roman"/>
          <w:b/>
          <w:color w:val="auto"/>
          <w:sz w:val="24"/>
          <w:szCs w:val="24"/>
        </w:rPr>
        <w:t>Zakres procedur</w:t>
      </w:r>
      <w:bookmarkEnd w:id="0"/>
    </w:p>
    <w:p w14:paraId="585D32C3" w14:textId="77777777" w:rsidR="00201B2A" w:rsidRPr="00FE2097" w:rsidRDefault="00201B2A" w:rsidP="00FE2097">
      <w:pPr>
        <w:tabs>
          <w:tab w:val="left" w:pos="-3060"/>
        </w:tabs>
        <w:spacing w:before="120" w:after="240" w:line="240" w:lineRule="auto"/>
        <w:jc w:val="center"/>
        <w:rPr>
          <w:rFonts w:ascii="Times New Roman" w:hAnsi="Times New Roman"/>
          <w:color w:val="000000"/>
          <w:sz w:val="24"/>
          <w:szCs w:val="24"/>
        </w:rPr>
      </w:pPr>
      <w:r w:rsidRPr="00FE2097">
        <w:rPr>
          <w:rFonts w:ascii="Times New Roman" w:hAnsi="Times New Roman"/>
          <w:color w:val="000000"/>
          <w:sz w:val="24"/>
          <w:szCs w:val="24"/>
        </w:rPr>
        <w:t>§1</w:t>
      </w:r>
    </w:p>
    <w:p w14:paraId="2F755199"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Procedury obejmują proces przeprowadzenia </w:t>
      </w:r>
      <w:r w:rsidR="00930417" w:rsidRPr="00FE2097">
        <w:rPr>
          <w:rFonts w:ascii="Times New Roman" w:hAnsi="Times New Roman"/>
          <w:sz w:val="24"/>
          <w:szCs w:val="24"/>
        </w:rPr>
        <w:t>konkursu</w:t>
      </w:r>
      <w:r w:rsidRPr="00FE2097">
        <w:rPr>
          <w:rFonts w:ascii="Times New Roman" w:hAnsi="Times New Roman"/>
          <w:sz w:val="24"/>
          <w:szCs w:val="24"/>
        </w:rPr>
        <w:t xml:space="preserve">, oceny i wyboru </w:t>
      </w:r>
      <w:r w:rsidR="00F716C9" w:rsidRPr="00FE2097">
        <w:rPr>
          <w:rFonts w:ascii="Times New Roman" w:hAnsi="Times New Roman"/>
          <w:sz w:val="24"/>
          <w:szCs w:val="24"/>
        </w:rPr>
        <w:t>G</w:t>
      </w:r>
      <w:r w:rsidRPr="00FE2097">
        <w:rPr>
          <w:rFonts w:ascii="Times New Roman" w:hAnsi="Times New Roman"/>
          <w:sz w:val="24"/>
          <w:szCs w:val="24"/>
        </w:rPr>
        <w:t>rantobiorców</w:t>
      </w:r>
      <w:r w:rsidR="00707150" w:rsidRPr="00FE2097">
        <w:rPr>
          <w:rFonts w:ascii="Times New Roman" w:hAnsi="Times New Roman"/>
          <w:sz w:val="24"/>
          <w:szCs w:val="24"/>
        </w:rPr>
        <w:t xml:space="preserve"> w ramach PS WPR</w:t>
      </w:r>
      <w:r w:rsidRPr="00FE2097">
        <w:rPr>
          <w:rFonts w:ascii="Times New Roman" w:hAnsi="Times New Roman"/>
          <w:sz w:val="24"/>
          <w:szCs w:val="24"/>
        </w:rPr>
        <w:t>.</w:t>
      </w:r>
    </w:p>
    <w:p w14:paraId="68945494" w14:textId="77777777" w:rsidR="00201B2A" w:rsidRPr="00FE2097" w:rsidRDefault="00201B2A" w:rsidP="00FE2097">
      <w:pPr>
        <w:pStyle w:val="Nagwek2"/>
        <w:rPr>
          <w:rFonts w:ascii="Times New Roman" w:hAnsi="Times New Roman"/>
          <w:b/>
          <w:color w:val="auto"/>
          <w:sz w:val="24"/>
          <w:szCs w:val="24"/>
        </w:rPr>
      </w:pPr>
      <w:bookmarkStart w:id="1" w:name="_Toc157374433"/>
      <w:r w:rsidRPr="00FE2097">
        <w:rPr>
          <w:rFonts w:ascii="Times New Roman" w:hAnsi="Times New Roman"/>
          <w:b/>
          <w:color w:val="auto"/>
          <w:sz w:val="24"/>
          <w:szCs w:val="24"/>
        </w:rPr>
        <w:t>Podstawy prawne</w:t>
      </w:r>
      <w:bookmarkEnd w:id="1"/>
    </w:p>
    <w:p w14:paraId="5CEE1DEE" w14:textId="77777777" w:rsidR="00201B2A" w:rsidRPr="00FE2097" w:rsidRDefault="00201B2A" w:rsidP="00FE2097">
      <w:pPr>
        <w:tabs>
          <w:tab w:val="left" w:pos="-3060"/>
        </w:tabs>
        <w:spacing w:before="120" w:after="240" w:line="240" w:lineRule="auto"/>
        <w:jc w:val="center"/>
        <w:rPr>
          <w:rFonts w:ascii="Times New Roman" w:hAnsi="Times New Roman"/>
          <w:color w:val="000000"/>
          <w:sz w:val="24"/>
          <w:szCs w:val="24"/>
        </w:rPr>
      </w:pPr>
      <w:r w:rsidRPr="00FE2097">
        <w:rPr>
          <w:rFonts w:ascii="Times New Roman" w:hAnsi="Times New Roman"/>
          <w:color w:val="000000"/>
          <w:sz w:val="24"/>
          <w:szCs w:val="24"/>
        </w:rPr>
        <w:t>§2</w:t>
      </w:r>
    </w:p>
    <w:p w14:paraId="02D96BE8" w14:textId="77777777" w:rsidR="00201B2A" w:rsidRPr="00FE2097" w:rsidRDefault="00201B2A" w:rsidP="00FE2097">
      <w:pPr>
        <w:pStyle w:val="Akapitzlist"/>
        <w:numPr>
          <w:ilvl w:val="0"/>
          <w:numId w:val="49"/>
        </w:numPr>
        <w:rPr>
          <w:rFonts w:ascii="Times New Roman" w:hAnsi="Times New Roman"/>
          <w:sz w:val="24"/>
          <w:szCs w:val="24"/>
        </w:rPr>
      </w:pPr>
      <w:r w:rsidRPr="00FE2097">
        <w:rPr>
          <w:rFonts w:ascii="Times New Roman" w:hAnsi="Times New Roman"/>
          <w:sz w:val="24"/>
          <w:szCs w:val="24"/>
        </w:rPr>
        <w:t xml:space="preserve">Rozporządzenie 2021/1060 – rozporządzenie Parlamentu Europejskiego i Rady (UE) 20211060 </w:t>
      </w:r>
      <w:r w:rsidR="007D3F38" w:rsidRPr="00FE2097">
        <w:rPr>
          <w:rFonts w:ascii="Times New Roman" w:hAnsi="Times New Roman"/>
          <w:sz w:val="24"/>
          <w:szCs w:val="24"/>
        </w:rPr>
        <w:br/>
      </w:r>
      <w:r w:rsidRPr="00FE2097">
        <w:rPr>
          <w:rFonts w:ascii="Times New Roman" w:hAnsi="Times New Roman"/>
          <w:sz w:val="24"/>
          <w:szCs w:val="24"/>
        </w:rPr>
        <w:t>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w:t>
      </w:r>
      <w:r w:rsidR="00EF7BD1" w:rsidRPr="00FE2097">
        <w:rPr>
          <w:rFonts w:ascii="Times New Roman" w:hAnsi="Times New Roman"/>
          <w:sz w:val="24"/>
          <w:szCs w:val="24"/>
        </w:rPr>
        <w:t>.06.2021, str. 159, z późn. zm.</w:t>
      </w:r>
      <w:r w:rsidRPr="00FE2097">
        <w:rPr>
          <w:rFonts w:ascii="Times New Roman" w:hAnsi="Times New Roman"/>
          <w:sz w:val="24"/>
          <w:szCs w:val="24"/>
        </w:rPr>
        <w:t>);</w:t>
      </w:r>
    </w:p>
    <w:p w14:paraId="0C6712F3"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Ustawa RLKS – ustawa z dnia 20 lutego 2015 r. o rozwoju lokalnym z udziałem lokalnej społeczności</w:t>
      </w:r>
      <w:r w:rsidR="003D3FC6" w:rsidRPr="00FE2097">
        <w:rPr>
          <w:rFonts w:ascii="Times New Roman" w:hAnsi="Times New Roman"/>
          <w:sz w:val="24"/>
          <w:szCs w:val="24"/>
        </w:rPr>
        <w:t xml:space="preserve"> (Dz. U. z 2023 r. poz. 1554 z późn.zm.)</w:t>
      </w:r>
      <w:r w:rsidRPr="00FE2097">
        <w:rPr>
          <w:rFonts w:ascii="Times New Roman" w:hAnsi="Times New Roman"/>
          <w:sz w:val="24"/>
          <w:szCs w:val="24"/>
        </w:rPr>
        <w:t>;</w:t>
      </w:r>
    </w:p>
    <w:p w14:paraId="24864B16"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Ustawa PS WPR – ustawa z dnia 8 lutego 2023 r. o Planie Strategicznym dla Wspólnej Polityki Rolnej na lata 2023–2027</w:t>
      </w:r>
      <w:r w:rsidR="003D3FC6" w:rsidRPr="00FE2097">
        <w:rPr>
          <w:rFonts w:ascii="Times New Roman" w:hAnsi="Times New Roman"/>
          <w:sz w:val="24"/>
          <w:szCs w:val="24"/>
        </w:rPr>
        <w:t xml:space="preserve"> (Dz. U. z 2024 r. poz. 261  z późn. zm.)</w:t>
      </w:r>
      <w:r w:rsidRPr="00FE2097">
        <w:rPr>
          <w:rFonts w:ascii="Times New Roman" w:hAnsi="Times New Roman"/>
          <w:sz w:val="24"/>
          <w:szCs w:val="24"/>
        </w:rPr>
        <w:t>;</w:t>
      </w:r>
    </w:p>
    <w:p w14:paraId="08B2B254"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Wytyczne podstawowe - Wytyczne podstawowe w zakresie pomocy finansowej w ramach Planu Strategicznego dla Wspólnej Polityki Rolnej na lata 2023–2027;</w:t>
      </w:r>
    </w:p>
    <w:p w14:paraId="6B3D9C0B"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Wytyczne szczegółowe wdrażanie LSR – Wytyczne szczegółowe w zakresie przyznawania i wypłaty pomocy finansowej w ramach Planu Strategicznego dla Wspólnej Polityki Rolnej na lata 2023–2027 dla interwencji I.13.1 LEADER/Rozwój Lokalny Kierowany przez Społeczność (RLKS);</w:t>
      </w:r>
    </w:p>
    <w:p w14:paraId="7EA6C83C" w14:textId="77777777" w:rsidR="009E7BCE" w:rsidRPr="00FE2097" w:rsidRDefault="009E7BCE"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Wytyczne szczegółowe w zakresie przygotowania i realizacji projektów grantowych w ramach Planu Strategicznego dla Wspólnej Polityki Rolnej na lata 2023–2027 dla interwencji I.13.1 LEADER/Rozwój Lokalny Kierowany przez Społeczność (RLKS) – komponent Wdrażanie LSR</w:t>
      </w:r>
    </w:p>
    <w:p w14:paraId="4C5528C6"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Wytyczne szczegółowe zarządzanie LSR - Wytyczne szczegółowe w zakresie przyznawania, wypłaty i zwrotu pomocy finansowej w ramach Planu Strategicznego dla Wspólnej Polityki Rolnej na lata 2023–2027 dla interwencji I.13.1 LEADER/Rozwój Lokalny Kierowany przez Społeczność (RLKS) – komponent Zarządzanie LSR;</w:t>
      </w:r>
    </w:p>
    <w:p w14:paraId="016DB683" w14:textId="77777777" w:rsidR="00201B2A" w:rsidRPr="00FE2097" w:rsidRDefault="00201B2A" w:rsidP="00FE2097">
      <w:pPr>
        <w:pStyle w:val="Nagwek2"/>
        <w:rPr>
          <w:rFonts w:ascii="Times New Roman" w:hAnsi="Times New Roman"/>
          <w:b/>
          <w:color w:val="auto"/>
          <w:sz w:val="24"/>
          <w:szCs w:val="24"/>
        </w:rPr>
      </w:pPr>
      <w:bookmarkStart w:id="2" w:name="_Toc157374434"/>
      <w:r w:rsidRPr="00FE2097">
        <w:rPr>
          <w:rFonts w:ascii="Times New Roman" w:hAnsi="Times New Roman"/>
          <w:b/>
          <w:color w:val="auto"/>
          <w:sz w:val="24"/>
          <w:szCs w:val="24"/>
        </w:rPr>
        <w:t>Skróty użyte w procedurach</w:t>
      </w:r>
      <w:bookmarkEnd w:id="2"/>
    </w:p>
    <w:p w14:paraId="5E5ACB6B" w14:textId="77777777" w:rsidR="00201B2A" w:rsidRPr="00FE2097" w:rsidRDefault="00201B2A" w:rsidP="00FE2097">
      <w:pPr>
        <w:tabs>
          <w:tab w:val="left" w:pos="-3060"/>
        </w:tabs>
        <w:spacing w:before="120" w:after="240" w:line="240" w:lineRule="auto"/>
        <w:jc w:val="center"/>
        <w:rPr>
          <w:rFonts w:ascii="Times New Roman" w:hAnsi="Times New Roman"/>
          <w:color w:val="000000"/>
          <w:sz w:val="24"/>
          <w:szCs w:val="24"/>
        </w:rPr>
      </w:pPr>
      <w:r w:rsidRPr="00FE2097">
        <w:rPr>
          <w:rFonts w:ascii="Times New Roman" w:hAnsi="Times New Roman"/>
          <w:color w:val="000000"/>
          <w:sz w:val="24"/>
          <w:szCs w:val="24"/>
        </w:rPr>
        <w:t>§3</w:t>
      </w:r>
    </w:p>
    <w:p w14:paraId="0BFA253C" w14:textId="6BC845D8" w:rsidR="00201B2A" w:rsidRPr="00FE2097" w:rsidRDefault="00201B2A" w:rsidP="00FE2097">
      <w:pPr>
        <w:pStyle w:val="Akapitzlist"/>
        <w:numPr>
          <w:ilvl w:val="0"/>
          <w:numId w:val="50"/>
        </w:numPr>
        <w:rPr>
          <w:rFonts w:ascii="Times New Roman" w:hAnsi="Times New Roman"/>
          <w:sz w:val="24"/>
          <w:szCs w:val="24"/>
        </w:rPr>
      </w:pPr>
      <w:r w:rsidRPr="00FE2097">
        <w:rPr>
          <w:rFonts w:ascii="Times New Roman" w:hAnsi="Times New Roman"/>
          <w:sz w:val="24"/>
          <w:szCs w:val="24"/>
        </w:rPr>
        <w:lastRenderedPageBreak/>
        <w:t xml:space="preserve">LGD – </w:t>
      </w:r>
      <w:r w:rsidR="00155541" w:rsidRPr="00FE2097">
        <w:rPr>
          <w:rFonts w:ascii="Times New Roman" w:hAnsi="Times New Roman"/>
          <w:i/>
          <w:sz w:val="24"/>
          <w:szCs w:val="24"/>
        </w:rPr>
        <w:t>Stowarzyszenie Lokalna Grupa Działania „Partnerstwo Drawy z Liderem Wałeckim”</w:t>
      </w:r>
    </w:p>
    <w:p w14:paraId="6D06CDCC" w14:textId="62B937C8"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LSR – </w:t>
      </w:r>
      <w:r w:rsidR="00155541" w:rsidRPr="00FE2097">
        <w:rPr>
          <w:rFonts w:ascii="Times New Roman" w:hAnsi="Times New Roman"/>
          <w:i/>
          <w:sz w:val="24"/>
          <w:szCs w:val="24"/>
        </w:rPr>
        <w:t>Lokalna Strategia Rozwoju na lata 2023-2027</w:t>
      </w:r>
      <w:r w:rsidR="00FE2097">
        <w:rPr>
          <w:rFonts w:ascii="Times New Roman" w:hAnsi="Times New Roman"/>
          <w:i/>
          <w:sz w:val="24"/>
          <w:szCs w:val="24"/>
        </w:rPr>
        <w:t xml:space="preserve"> Stowarzyszenie Lokalna Grupa Działania „Partnerstwo Drawy z Liderem Wałeckim”</w:t>
      </w:r>
    </w:p>
    <w:p w14:paraId="4848528F" w14:textId="67572F16"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Rada LGD – organ decyzyjny </w:t>
      </w:r>
      <w:r w:rsidR="00155541" w:rsidRPr="00FE2097">
        <w:rPr>
          <w:rFonts w:ascii="Times New Roman" w:hAnsi="Times New Roman"/>
          <w:i/>
          <w:sz w:val="24"/>
          <w:szCs w:val="24"/>
        </w:rPr>
        <w:t>Stowarzyszenia Lokalna Grupa Działania „Partnerstwo Drawy z Liderem Wałeckim”</w:t>
      </w:r>
      <w:r w:rsidR="00155541" w:rsidRPr="00FE2097">
        <w:rPr>
          <w:rFonts w:ascii="Times New Roman" w:hAnsi="Times New Roman"/>
          <w:sz w:val="24"/>
          <w:szCs w:val="24"/>
        </w:rPr>
        <w:t xml:space="preserve"> </w:t>
      </w:r>
      <w:r w:rsidRPr="00FE2097">
        <w:rPr>
          <w:rFonts w:ascii="Times New Roman" w:hAnsi="Times New Roman"/>
          <w:sz w:val="24"/>
          <w:szCs w:val="24"/>
        </w:rPr>
        <w:t>o którym mowa art. 4  ust. 3 pkt 4 oraz ust. 4-7 ustawy RLKS;</w:t>
      </w:r>
    </w:p>
    <w:p w14:paraId="0454066E" w14:textId="77777777" w:rsidR="00155541"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Zarząd LGD – Zarząd </w:t>
      </w:r>
      <w:r w:rsidR="00155541" w:rsidRPr="00FE2097">
        <w:rPr>
          <w:rFonts w:ascii="Times New Roman" w:hAnsi="Times New Roman"/>
          <w:i/>
          <w:sz w:val="24"/>
          <w:szCs w:val="24"/>
        </w:rPr>
        <w:t>Stowarzyszenia Lokalna Grupa Działania „Partnerstwo Drawy z Liderem Wałeckim”</w:t>
      </w:r>
      <w:r w:rsidR="00155541" w:rsidRPr="00FE2097">
        <w:rPr>
          <w:rFonts w:ascii="Times New Roman" w:hAnsi="Times New Roman"/>
          <w:sz w:val="24"/>
          <w:szCs w:val="24"/>
        </w:rPr>
        <w:t xml:space="preserve"> </w:t>
      </w:r>
    </w:p>
    <w:p w14:paraId="69C18203" w14:textId="14FB3604"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Biuro LGD – Biuro </w:t>
      </w:r>
      <w:r w:rsidR="00155541" w:rsidRPr="00FE2097">
        <w:rPr>
          <w:rFonts w:ascii="Times New Roman" w:hAnsi="Times New Roman"/>
          <w:i/>
          <w:sz w:val="24"/>
          <w:szCs w:val="24"/>
        </w:rPr>
        <w:t>Stowarzyszenia Lokalna Grupa Działania „Partnerstwo Drawy z Liderem Wałeckim”</w:t>
      </w:r>
    </w:p>
    <w:p w14:paraId="18BF920F" w14:textId="1CA7EF1C"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ZW – Zarząd Województwa </w:t>
      </w:r>
      <w:r w:rsidR="00155541" w:rsidRPr="00FE2097">
        <w:rPr>
          <w:rFonts w:ascii="Times New Roman" w:hAnsi="Times New Roman"/>
          <w:sz w:val="24"/>
          <w:szCs w:val="24"/>
        </w:rPr>
        <w:t>Zachodniopomorskiego</w:t>
      </w:r>
    </w:p>
    <w:p w14:paraId="13527787"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Agencja – Agencja Restrukturyzacji i Modernizacji Rolnictwa</w:t>
      </w:r>
    </w:p>
    <w:p w14:paraId="37EBEC34"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MRiRW - Minister Rolnictwa i Rozwoju Wsi</w:t>
      </w:r>
    </w:p>
    <w:p w14:paraId="3489B6B6"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PS –WPR - Plan Strategiczny dla Wspólnej Polityki Rolnej na lata 2023–2027;</w:t>
      </w:r>
    </w:p>
    <w:p w14:paraId="4E0F559E"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Umowa ramowa - umowa o warunkach i sposobie realizacji LSR, o której mowa w ustawie RLKS;</w:t>
      </w:r>
    </w:p>
    <w:p w14:paraId="68B4EC51"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projekt grantowy – operacja, w ramach której</w:t>
      </w:r>
      <w:r w:rsidR="00F716C9" w:rsidRPr="00FE2097">
        <w:rPr>
          <w:rFonts w:ascii="Times New Roman" w:hAnsi="Times New Roman"/>
          <w:sz w:val="24"/>
          <w:szCs w:val="24"/>
        </w:rPr>
        <w:t xml:space="preserve"> LGD jako beneficjent powierza </w:t>
      </w:r>
      <w:proofErr w:type="spellStart"/>
      <w:r w:rsidR="00F716C9" w:rsidRPr="00FE2097">
        <w:rPr>
          <w:rFonts w:ascii="Times New Roman" w:hAnsi="Times New Roman"/>
          <w:sz w:val="24"/>
          <w:szCs w:val="24"/>
        </w:rPr>
        <w:t>G</w:t>
      </w:r>
      <w:r w:rsidRPr="00FE2097">
        <w:rPr>
          <w:rFonts w:ascii="Times New Roman" w:hAnsi="Times New Roman"/>
          <w:sz w:val="24"/>
          <w:szCs w:val="24"/>
        </w:rPr>
        <w:t>rantobiorcy</w:t>
      </w:r>
      <w:proofErr w:type="spellEnd"/>
      <w:r w:rsidRPr="00FE2097">
        <w:rPr>
          <w:rFonts w:ascii="Times New Roman" w:hAnsi="Times New Roman"/>
          <w:sz w:val="24"/>
          <w:szCs w:val="24"/>
        </w:rPr>
        <w:t xml:space="preserve"> grant oraz realizację zadania objętego tym grantem</w:t>
      </w:r>
    </w:p>
    <w:p w14:paraId="55EFC4E9" w14:textId="77777777" w:rsidR="00201B2A" w:rsidRPr="00FE2097" w:rsidRDefault="00F716C9"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G</w:t>
      </w:r>
      <w:r w:rsidR="00201B2A" w:rsidRPr="00FE2097">
        <w:rPr>
          <w:rFonts w:ascii="Times New Roman" w:hAnsi="Times New Roman"/>
          <w:sz w:val="24"/>
          <w:szCs w:val="24"/>
        </w:rPr>
        <w:t>rantobiorca – podmiot, któremu LGD powierzyła grant</w:t>
      </w:r>
    </w:p>
    <w:p w14:paraId="0E3AF60B" w14:textId="77777777" w:rsidR="0022288F" w:rsidRPr="00FE2097" w:rsidRDefault="0022288F" w:rsidP="00FE2097">
      <w:pPr>
        <w:pStyle w:val="Akapitzlist"/>
        <w:numPr>
          <w:ilvl w:val="0"/>
          <w:numId w:val="48"/>
        </w:numPr>
        <w:rPr>
          <w:rFonts w:ascii="Times New Roman" w:hAnsi="Times New Roman"/>
          <w:sz w:val="24"/>
          <w:szCs w:val="24"/>
        </w:rPr>
      </w:pPr>
      <w:r w:rsidRPr="00FE2097">
        <w:rPr>
          <w:rFonts w:ascii="Times New Roman" w:hAnsi="Times New Roman"/>
          <w:color w:val="000000"/>
          <w:sz w:val="24"/>
          <w:szCs w:val="24"/>
        </w:rPr>
        <w:t>Wnioskodawca-  podmiot, który składa wniosek o powierzenie grantu</w:t>
      </w:r>
    </w:p>
    <w:p w14:paraId="353BB691" w14:textId="77777777" w:rsidR="00201B2A" w:rsidRPr="00FE2097" w:rsidRDefault="00201B2A"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grant</w:t>
      </w:r>
      <w:r w:rsidR="00F716C9" w:rsidRPr="00FE2097">
        <w:rPr>
          <w:rFonts w:ascii="Times New Roman" w:hAnsi="Times New Roman"/>
          <w:sz w:val="24"/>
          <w:szCs w:val="24"/>
        </w:rPr>
        <w:t xml:space="preserve"> – środki finansowe powierzone </w:t>
      </w:r>
      <w:proofErr w:type="spellStart"/>
      <w:r w:rsidR="00F716C9" w:rsidRPr="00FE2097">
        <w:rPr>
          <w:rFonts w:ascii="Times New Roman" w:hAnsi="Times New Roman"/>
          <w:sz w:val="24"/>
          <w:szCs w:val="24"/>
        </w:rPr>
        <w:t>G</w:t>
      </w:r>
      <w:r w:rsidRPr="00FE2097">
        <w:rPr>
          <w:rFonts w:ascii="Times New Roman" w:hAnsi="Times New Roman"/>
          <w:sz w:val="24"/>
          <w:szCs w:val="24"/>
        </w:rPr>
        <w:t>rantobiorcy</w:t>
      </w:r>
      <w:proofErr w:type="spellEnd"/>
      <w:r w:rsidRPr="00FE2097">
        <w:rPr>
          <w:rFonts w:ascii="Times New Roman" w:hAnsi="Times New Roman"/>
          <w:sz w:val="24"/>
          <w:szCs w:val="24"/>
        </w:rPr>
        <w:t xml:space="preserve"> przez LGD na podstawie umowy na realizację zadań służących osiągnięciu celu projektu grantowego</w:t>
      </w:r>
    </w:p>
    <w:p w14:paraId="006736F2" w14:textId="77777777" w:rsidR="002F0EBC" w:rsidRPr="00FE2097" w:rsidRDefault="002F0EBC" w:rsidP="00FE2097">
      <w:pPr>
        <w:pStyle w:val="Akapitzlist"/>
        <w:numPr>
          <w:ilvl w:val="0"/>
          <w:numId w:val="48"/>
        </w:numPr>
        <w:rPr>
          <w:rFonts w:ascii="Times New Roman" w:hAnsi="Times New Roman"/>
          <w:sz w:val="24"/>
          <w:szCs w:val="24"/>
        </w:rPr>
      </w:pPr>
      <w:r w:rsidRPr="00FE2097">
        <w:rPr>
          <w:rFonts w:ascii="Times New Roman" w:hAnsi="Times New Roman"/>
          <w:sz w:val="24"/>
          <w:szCs w:val="24"/>
        </w:rPr>
        <w:t xml:space="preserve">System IT LGD – system teleinformatyczny wspomagający </w:t>
      </w:r>
      <w:r w:rsidR="003D3FC6" w:rsidRPr="00FE2097">
        <w:rPr>
          <w:rFonts w:ascii="Times New Roman" w:hAnsi="Times New Roman"/>
          <w:sz w:val="24"/>
          <w:szCs w:val="24"/>
        </w:rPr>
        <w:t>przeprowadzenie konkursu</w:t>
      </w:r>
      <w:r w:rsidRPr="00FE2097">
        <w:rPr>
          <w:rFonts w:ascii="Times New Roman" w:hAnsi="Times New Roman"/>
          <w:sz w:val="24"/>
          <w:szCs w:val="24"/>
        </w:rPr>
        <w:t xml:space="preserve">, oceny i wyboru wniosków stosowany w LGD </w:t>
      </w:r>
    </w:p>
    <w:p w14:paraId="02EB378F" w14:textId="77777777" w:rsidR="000958DB" w:rsidRPr="00FE2097" w:rsidRDefault="000958DB" w:rsidP="00FE2097">
      <w:pPr>
        <w:rPr>
          <w:rFonts w:ascii="Times New Roman" w:hAnsi="Times New Roman"/>
          <w:sz w:val="24"/>
          <w:szCs w:val="24"/>
        </w:rPr>
      </w:pPr>
    </w:p>
    <w:p w14:paraId="5F54C50A" w14:textId="77777777" w:rsidR="000958DB" w:rsidRPr="00FE2097" w:rsidRDefault="000958DB" w:rsidP="00FE2097">
      <w:pPr>
        <w:pStyle w:val="Nagwek2"/>
        <w:rPr>
          <w:rFonts w:ascii="Times New Roman" w:hAnsi="Times New Roman"/>
          <w:b/>
          <w:color w:val="auto"/>
          <w:sz w:val="24"/>
          <w:szCs w:val="24"/>
        </w:rPr>
      </w:pPr>
      <w:r w:rsidRPr="00FE2097">
        <w:rPr>
          <w:rFonts w:ascii="Times New Roman" w:hAnsi="Times New Roman"/>
          <w:b/>
          <w:color w:val="auto"/>
          <w:sz w:val="24"/>
          <w:szCs w:val="24"/>
        </w:rPr>
        <w:t>Zasady</w:t>
      </w:r>
      <w:r w:rsidRPr="00FE2097">
        <w:rPr>
          <w:rFonts w:ascii="Times New Roman" w:hAnsi="Times New Roman"/>
          <w:b/>
          <w:color w:val="auto"/>
          <w:spacing w:val="-1"/>
          <w:sz w:val="24"/>
          <w:szCs w:val="24"/>
        </w:rPr>
        <w:t xml:space="preserve"> </w:t>
      </w:r>
      <w:r w:rsidRPr="00FE2097">
        <w:rPr>
          <w:rFonts w:ascii="Times New Roman" w:hAnsi="Times New Roman"/>
          <w:b/>
          <w:color w:val="auto"/>
          <w:spacing w:val="-2"/>
          <w:sz w:val="24"/>
          <w:szCs w:val="24"/>
        </w:rPr>
        <w:t>ogólne</w:t>
      </w:r>
    </w:p>
    <w:p w14:paraId="402D133A" w14:textId="77777777" w:rsidR="006867F9" w:rsidRPr="00FE2097" w:rsidRDefault="006867F9" w:rsidP="00FE2097">
      <w:pPr>
        <w:tabs>
          <w:tab w:val="left" w:pos="-3060"/>
        </w:tabs>
        <w:spacing w:before="120" w:after="240" w:line="240" w:lineRule="auto"/>
        <w:jc w:val="center"/>
        <w:rPr>
          <w:rFonts w:ascii="Times New Roman" w:hAnsi="Times New Roman"/>
          <w:color w:val="000000"/>
          <w:sz w:val="24"/>
          <w:szCs w:val="24"/>
        </w:rPr>
      </w:pPr>
      <w:r w:rsidRPr="00FE2097">
        <w:rPr>
          <w:rFonts w:ascii="Times New Roman" w:hAnsi="Times New Roman"/>
          <w:color w:val="000000"/>
          <w:sz w:val="24"/>
          <w:szCs w:val="24"/>
        </w:rPr>
        <w:t>§4</w:t>
      </w:r>
    </w:p>
    <w:p w14:paraId="7D3CF746" w14:textId="77777777" w:rsidR="000958DB" w:rsidRPr="00FE2097" w:rsidRDefault="00AB3CAE"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 xml:space="preserve">LGD zawiera umowę z ZW na realizację projektu grantowego, o którym mowa w </w:t>
      </w:r>
      <w:r w:rsidR="00776740" w:rsidRPr="00FE2097">
        <w:rPr>
          <w:rFonts w:ascii="Times New Roman" w:hAnsi="Times New Roman"/>
          <w:sz w:val="24"/>
          <w:szCs w:val="24"/>
        </w:rPr>
        <w:t>art. 17 ust. 3 pkt 1 ustawy RLKS</w:t>
      </w:r>
    </w:p>
    <w:p w14:paraId="6D7CC974" w14:textId="77777777" w:rsidR="000958DB" w:rsidRPr="00FE2097" w:rsidRDefault="000958DB"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 xml:space="preserve">LGD przeprowadza otwarty </w:t>
      </w:r>
      <w:r w:rsidR="00354A21" w:rsidRPr="00FE2097">
        <w:rPr>
          <w:rFonts w:ascii="Times New Roman" w:hAnsi="Times New Roman"/>
          <w:sz w:val="24"/>
          <w:szCs w:val="24"/>
        </w:rPr>
        <w:t>konkurs na wybór grantobiorców</w:t>
      </w:r>
      <w:r w:rsidRPr="00FE2097">
        <w:rPr>
          <w:rFonts w:ascii="Times New Roman" w:hAnsi="Times New Roman"/>
          <w:sz w:val="24"/>
          <w:szCs w:val="24"/>
        </w:rPr>
        <w:t>, a następnie dokonuje wyboru grantobiorców w ramach projektu grantowego.</w:t>
      </w:r>
    </w:p>
    <w:p w14:paraId="4D027355" w14:textId="0F609E11" w:rsidR="00807463" w:rsidRPr="00FE2097" w:rsidRDefault="02BD1F45"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Wybor</w:t>
      </w:r>
      <w:r w:rsidR="63444695" w:rsidRPr="00FE2097">
        <w:rPr>
          <w:rFonts w:ascii="Times New Roman" w:hAnsi="Times New Roman"/>
          <w:sz w:val="24"/>
          <w:szCs w:val="24"/>
        </w:rPr>
        <w:t>u</w:t>
      </w:r>
      <w:r w:rsidRPr="00FE2097">
        <w:rPr>
          <w:rFonts w:ascii="Times New Roman" w:hAnsi="Times New Roman"/>
          <w:sz w:val="24"/>
          <w:szCs w:val="24"/>
        </w:rPr>
        <w:t xml:space="preserve"> grantobiorców dokonuje się na podstawie kryteriów wyboru</w:t>
      </w:r>
      <w:r w:rsidR="37412353" w:rsidRPr="00FE2097">
        <w:rPr>
          <w:rFonts w:ascii="Times New Roman" w:hAnsi="Times New Roman"/>
          <w:sz w:val="24"/>
          <w:szCs w:val="24"/>
        </w:rPr>
        <w:t>.</w:t>
      </w:r>
    </w:p>
    <w:p w14:paraId="3D3F279C" w14:textId="77777777" w:rsidR="00807463" w:rsidRPr="00FE2097" w:rsidRDefault="00807463"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LGD</w:t>
      </w:r>
      <w:r w:rsidRPr="00FE2097">
        <w:rPr>
          <w:rFonts w:ascii="Times New Roman" w:hAnsi="Times New Roman"/>
          <w:spacing w:val="-8"/>
          <w:sz w:val="24"/>
          <w:szCs w:val="24"/>
        </w:rPr>
        <w:t xml:space="preserve"> </w:t>
      </w:r>
      <w:r w:rsidRPr="00FE2097">
        <w:rPr>
          <w:rFonts w:ascii="Times New Roman" w:hAnsi="Times New Roman"/>
          <w:sz w:val="24"/>
          <w:szCs w:val="24"/>
        </w:rPr>
        <w:t>udziela</w:t>
      </w:r>
      <w:r w:rsidRPr="00FE2097">
        <w:rPr>
          <w:rFonts w:ascii="Times New Roman" w:hAnsi="Times New Roman"/>
          <w:spacing w:val="-4"/>
          <w:sz w:val="24"/>
          <w:szCs w:val="24"/>
        </w:rPr>
        <w:t xml:space="preserve"> </w:t>
      </w:r>
      <w:r w:rsidRPr="00FE2097">
        <w:rPr>
          <w:rFonts w:ascii="Times New Roman" w:hAnsi="Times New Roman"/>
          <w:sz w:val="24"/>
          <w:szCs w:val="24"/>
        </w:rPr>
        <w:t>wsparcia</w:t>
      </w:r>
      <w:r w:rsidRPr="00FE2097">
        <w:rPr>
          <w:rFonts w:ascii="Times New Roman" w:hAnsi="Times New Roman"/>
          <w:spacing w:val="-6"/>
          <w:sz w:val="24"/>
          <w:szCs w:val="24"/>
        </w:rPr>
        <w:t xml:space="preserve"> </w:t>
      </w:r>
      <w:r w:rsidRPr="00FE2097">
        <w:rPr>
          <w:rFonts w:ascii="Times New Roman" w:hAnsi="Times New Roman"/>
          <w:sz w:val="24"/>
          <w:szCs w:val="24"/>
        </w:rPr>
        <w:t>na realizację grantu na podstawie umowy</w:t>
      </w:r>
      <w:r w:rsidRPr="00FE2097">
        <w:rPr>
          <w:rFonts w:ascii="Times New Roman" w:hAnsi="Times New Roman"/>
          <w:spacing w:val="-2"/>
          <w:sz w:val="24"/>
          <w:szCs w:val="24"/>
        </w:rPr>
        <w:t>.</w:t>
      </w:r>
    </w:p>
    <w:p w14:paraId="1F348551" w14:textId="77777777" w:rsidR="00807463" w:rsidRPr="00FE2097" w:rsidRDefault="00807463"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 xml:space="preserve">LGD </w:t>
      </w:r>
      <w:r w:rsidR="00D060B6" w:rsidRPr="00FE2097">
        <w:rPr>
          <w:rFonts w:ascii="Times New Roman" w:hAnsi="Times New Roman"/>
          <w:sz w:val="24"/>
          <w:szCs w:val="24"/>
        </w:rPr>
        <w:t xml:space="preserve">przeprowadza </w:t>
      </w:r>
      <w:r w:rsidR="00354A21" w:rsidRPr="00FE2097">
        <w:rPr>
          <w:rFonts w:ascii="Times New Roman" w:hAnsi="Times New Roman"/>
          <w:sz w:val="24"/>
          <w:szCs w:val="24"/>
        </w:rPr>
        <w:t>konkurs na wybór grantobiorców</w:t>
      </w:r>
      <w:r w:rsidR="00354A21" w:rsidRPr="00FE2097" w:rsidDel="00354A21">
        <w:rPr>
          <w:rFonts w:ascii="Times New Roman" w:hAnsi="Times New Roman"/>
          <w:sz w:val="24"/>
          <w:szCs w:val="24"/>
        </w:rPr>
        <w:t xml:space="preserve"> </w:t>
      </w:r>
      <w:r w:rsidR="00D060B6" w:rsidRPr="00FE2097">
        <w:rPr>
          <w:rFonts w:ascii="Times New Roman" w:hAnsi="Times New Roman"/>
          <w:sz w:val="24"/>
          <w:szCs w:val="24"/>
        </w:rPr>
        <w:t>oraz dokonuje wyboru</w:t>
      </w:r>
      <w:r w:rsidRPr="00FE2097">
        <w:rPr>
          <w:rFonts w:ascii="Times New Roman" w:hAnsi="Times New Roman"/>
          <w:sz w:val="24"/>
          <w:szCs w:val="24"/>
        </w:rPr>
        <w:t xml:space="preserve"> grantobiorców w systemie </w:t>
      </w:r>
      <w:r w:rsidR="00F716C9" w:rsidRPr="00FE2097">
        <w:rPr>
          <w:rFonts w:ascii="Times New Roman" w:hAnsi="Times New Roman"/>
          <w:sz w:val="24"/>
          <w:szCs w:val="24"/>
        </w:rPr>
        <w:t xml:space="preserve">IT LGD </w:t>
      </w:r>
      <w:r w:rsidRPr="00FE2097">
        <w:rPr>
          <w:rFonts w:ascii="Times New Roman" w:hAnsi="Times New Roman"/>
          <w:sz w:val="24"/>
          <w:szCs w:val="24"/>
        </w:rPr>
        <w:t>gwarantującym bezpieczeństwo danych osobowych.</w:t>
      </w:r>
    </w:p>
    <w:p w14:paraId="62210CFF" w14:textId="769DD429" w:rsidR="00807463" w:rsidRDefault="02BD1F45" w:rsidP="00FE2097">
      <w:pPr>
        <w:pStyle w:val="Akapitzlist"/>
        <w:numPr>
          <w:ilvl w:val="0"/>
          <w:numId w:val="51"/>
        </w:numPr>
        <w:rPr>
          <w:rFonts w:ascii="Times New Roman" w:hAnsi="Times New Roman"/>
          <w:sz w:val="24"/>
          <w:szCs w:val="24"/>
        </w:rPr>
      </w:pPr>
      <w:r w:rsidRPr="00FE2097">
        <w:rPr>
          <w:rFonts w:ascii="Times New Roman" w:hAnsi="Times New Roman"/>
          <w:sz w:val="24"/>
          <w:szCs w:val="24"/>
        </w:rPr>
        <w:t>W komunikacji z wnioskod</w:t>
      </w:r>
      <w:r w:rsidR="5520541C" w:rsidRPr="00FE2097">
        <w:rPr>
          <w:rFonts w:ascii="Times New Roman" w:hAnsi="Times New Roman"/>
          <w:sz w:val="24"/>
          <w:szCs w:val="24"/>
        </w:rPr>
        <w:t xml:space="preserve">awcami oraz </w:t>
      </w:r>
      <w:proofErr w:type="spellStart"/>
      <w:r w:rsidR="5520541C" w:rsidRPr="00FE2097">
        <w:rPr>
          <w:rFonts w:ascii="Times New Roman" w:hAnsi="Times New Roman"/>
          <w:sz w:val="24"/>
          <w:szCs w:val="24"/>
        </w:rPr>
        <w:t>G</w:t>
      </w:r>
      <w:r w:rsidRPr="00FE2097">
        <w:rPr>
          <w:rFonts w:ascii="Times New Roman" w:hAnsi="Times New Roman"/>
          <w:sz w:val="24"/>
          <w:szCs w:val="24"/>
        </w:rPr>
        <w:t>rantobiorcami</w:t>
      </w:r>
      <w:proofErr w:type="spellEnd"/>
      <w:r w:rsidR="5D30E4D8" w:rsidRPr="00FE2097">
        <w:rPr>
          <w:rFonts w:ascii="Times New Roman" w:hAnsi="Times New Roman"/>
          <w:sz w:val="24"/>
          <w:szCs w:val="24"/>
        </w:rPr>
        <w:t xml:space="preserve"> stosuje</w:t>
      </w:r>
      <w:r w:rsidRPr="00FE2097">
        <w:rPr>
          <w:rFonts w:ascii="Times New Roman" w:hAnsi="Times New Roman"/>
          <w:sz w:val="24"/>
          <w:szCs w:val="24"/>
        </w:rPr>
        <w:t xml:space="preserve"> się formy komunikacji elektronicznej. </w:t>
      </w:r>
    </w:p>
    <w:p w14:paraId="1FE1274D" w14:textId="3EA59AE3" w:rsidR="00FE2097" w:rsidRDefault="00FE2097" w:rsidP="00FE2097">
      <w:pPr>
        <w:rPr>
          <w:rFonts w:ascii="Times New Roman" w:hAnsi="Times New Roman"/>
          <w:sz w:val="24"/>
          <w:szCs w:val="24"/>
        </w:rPr>
      </w:pPr>
    </w:p>
    <w:p w14:paraId="7233CD74" w14:textId="77777777" w:rsidR="00FE2097" w:rsidRPr="00FE2097" w:rsidRDefault="00FE2097" w:rsidP="00FE2097">
      <w:pPr>
        <w:rPr>
          <w:rFonts w:ascii="Times New Roman" w:hAnsi="Times New Roman"/>
          <w:sz w:val="24"/>
          <w:szCs w:val="24"/>
        </w:rPr>
      </w:pPr>
    </w:p>
    <w:p w14:paraId="6A05A809" w14:textId="77777777" w:rsidR="000958DB" w:rsidRPr="00FE2097" w:rsidRDefault="000958DB" w:rsidP="00FE2097">
      <w:pPr>
        <w:rPr>
          <w:rFonts w:ascii="Times New Roman" w:hAnsi="Times New Roman"/>
          <w:sz w:val="24"/>
          <w:szCs w:val="24"/>
        </w:rPr>
      </w:pPr>
    </w:p>
    <w:p w14:paraId="20A93A12" w14:textId="77777777" w:rsidR="000958DB" w:rsidRPr="00FE2097" w:rsidRDefault="000958DB" w:rsidP="00FE2097">
      <w:pPr>
        <w:pStyle w:val="Nagwek2"/>
        <w:rPr>
          <w:rFonts w:ascii="Times New Roman" w:hAnsi="Times New Roman"/>
          <w:b/>
          <w:color w:val="auto"/>
          <w:sz w:val="24"/>
          <w:szCs w:val="24"/>
        </w:rPr>
      </w:pPr>
      <w:r w:rsidRPr="00FE2097">
        <w:rPr>
          <w:rFonts w:ascii="Times New Roman" w:hAnsi="Times New Roman"/>
          <w:b/>
          <w:color w:val="auto"/>
          <w:sz w:val="24"/>
          <w:szCs w:val="24"/>
        </w:rPr>
        <w:lastRenderedPageBreak/>
        <w:t xml:space="preserve">Ogłoszenie </w:t>
      </w:r>
      <w:r w:rsidR="00354A21" w:rsidRPr="00FE2097">
        <w:rPr>
          <w:rFonts w:ascii="Times New Roman" w:hAnsi="Times New Roman"/>
          <w:b/>
          <w:color w:val="auto"/>
          <w:sz w:val="24"/>
          <w:szCs w:val="24"/>
        </w:rPr>
        <w:t xml:space="preserve">konkursu </w:t>
      </w:r>
      <w:r w:rsidRPr="00FE2097">
        <w:rPr>
          <w:rFonts w:ascii="Times New Roman" w:hAnsi="Times New Roman"/>
          <w:b/>
          <w:color w:val="auto"/>
          <w:sz w:val="24"/>
          <w:szCs w:val="24"/>
        </w:rPr>
        <w:t>i przyjmowani</w:t>
      </w:r>
      <w:r w:rsidR="00354A21" w:rsidRPr="00FE2097">
        <w:rPr>
          <w:rFonts w:ascii="Times New Roman" w:hAnsi="Times New Roman"/>
          <w:b/>
          <w:color w:val="auto"/>
          <w:sz w:val="24"/>
          <w:szCs w:val="24"/>
        </w:rPr>
        <w:t>e</w:t>
      </w:r>
      <w:r w:rsidRPr="00FE2097">
        <w:rPr>
          <w:rFonts w:ascii="Times New Roman" w:hAnsi="Times New Roman"/>
          <w:b/>
          <w:color w:val="auto"/>
          <w:sz w:val="24"/>
          <w:szCs w:val="24"/>
        </w:rPr>
        <w:t xml:space="preserve"> wniosków o powierzenie grantu </w:t>
      </w:r>
      <w:r w:rsidR="007D3F38" w:rsidRPr="00FE2097">
        <w:rPr>
          <w:rFonts w:ascii="Times New Roman" w:hAnsi="Times New Roman"/>
          <w:b/>
          <w:color w:val="auto"/>
          <w:sz w:val="24"/>
          <w:szCs w:val="24"/>
        </w:rPr>
        <w:br/>
      </w:r>
      <w:r w:rsidRPr="00FE2097">
        <w:rPr>
          <w:rFonts w:ascii="Times New Roman" w:hAnsi="Times New Roman"/>
          <w:b/>
          <w:color w:val="auto"/>
          <w:sz w:val="24"/>
          <w:szCs w:val="24"/>
        </w:rPr>
        <w:t>w ramach projektu grantowego</w:t>
      </w:r>
    </w:p>
    <w:p w14:paraId="36567C78" w14:textId="77777777" w:rsidR="006867F9" w:rsidRPr="00FE2097" w:rsidRDefault="006867F9" w:rsidP="00FE2097">
      <w:pPr>
        <w:tabs>
          <w:tab w:val="left" w:pos="-3060"/>
        </w:tabs>
        <w:spacing w:before="120" w:after="240" w:line="240" w:lineRule="auto"/>
        <w:jc w:val="center"/>
        <w:rPr>
          <w:rFonts w:ascii="Times New Roman" w:hAnsi="Times New Roman"/>
          <w:color w:val="000000"/>
          <w:sz w:val="24"/>
          <w:szCs w:val="24"/>
        </w:rPr>
      </w:pPr>
      <w:r w:rsidRPr="00FE2097">
        <w:rPr>
          <w:rFonts w:ascii="Times New Roman" w:hAnsi="Times New Roman"/>
          <w:color w:val="000000"/>
          <w:sz w:val="24"/>
          <w:szCs w:val="24"/>
        </w:rPr>
        <w:t>§5</w:t>
      </w:r>
    </w:p>
    <w:p w14:paraId="4B0480D0" w14:textId="77777777" w:rsidR="009049E4" w:rsidRPr="00FE2097" w:rsidRDefault="009049E4"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 xml:space="preserve">Po zawarciu przez LGD umowy na realizację projektu grantowego z </w:t>
      </w:r>
      <w:r w:rsidR="002F0EBC" w:rsidRPr="00FE2097">
        <w:rPr>
          <w:rFonts w:ascii="Times New Roman" w:hAnsi="Times New Roman"/>
          <w:sz w:val="24"/>
          <w:szCs w:val="24"/>
        </w:rPr>
        <w:t>ZW</w:t>
      </w:r>
      <w:r w:rsidRPr="00FE2097">
        <w:rPr>
          <w:rFonts w:ascii="Times New Roman" w:hAnsi="Times New Roman"/>
          <w:sz w:val="24"/>
          <w:szCs w:val="24"/>
        </w:rPr>
        <w:t xml:space="preserve"> biuro przygotowuje ogłoszenie o </w:t>
      </w:r>
      <w:r w:rsidR="00354A21" w:rsidRPr="00FE2097">
        <w:rPr>
          <w:rFonts w:ascii="Times New Roman" w:hAnsi="Times New Roman"/>
          <w:sz w:val="24"/>
          <w:szCs w:val="24"/>
        </w:rPr>
        <w:t>konkursie na wybór grantobiorców</w:t>
      </w:r>
      <w:r w:rsidR="00BD3E7E" w:rsidRPr="00FE2097">
        <w:rPr>
          <w:rFonts w:ascii="Times New Roman" w:hAnsi="Times New Roman"/>
          <w:sz w:val="24"/>
          <w:szCs w:val="24"/>
        </w:rPr>
        <w:t>.</w:t>
      </w:r>
    </w:p>
    <w:p w14:paraId="6D45D461" w14:textId="77777777" w:rsidR="00D82A64" w:rsidRPr="00FE2097" w:rsidRDefault="009E7BCE"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Ogłoszenie o konkursie spełnia wymagania Wytycznych szczegółowych w zakresie przygotowania i realizacji projektów grantowych (VI.2.)</w:t>
      </w:r>
    </w:p>
    <w:p w14:paraId="368D3686" w14:textId="77777777" w:rsidR="000958DB" w:rsidRPr="00FE2097" w:rsidRDefault="000958DB"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 xml:space="preserve">LGD zamieszcza ogłoszenie o </w:t>
      </w:r>
      <w:r w:rsidR="00354A21" w:rsidRPr="00FE2097">
        <w:rPr>
          <w:rFonts w:ascii="Times New Roman" w:hAnsi="Times New Roman"/>
          <w:sz w:val="24"/>
          <w:szCs w:val="24"/>
        </w:rPr>
        <w:t>konkursie na wybór grantobiorców</w:t>
      </w:r>
      <w:r w:rsidR="00354A21" w:rsidRPr="00FE2097" w:rsidDel="00354A21">
        <w:rPr>
          <w:rFonts w:ascii="Times New Roman" w:hAnsi="Times New Roman"/>
          <w:sz w:val="24"/>
          <w:szCs w:val="24"/>
        </w:rPr>
        <w:t xml:space="preserve"> </w:t>
      </w:r>
      <w:r w:rsidRPr="00FE2097">
        <w:rPr>
          <w:rFonts w:ascii="Times New Roman" w:hAnsi="Times New Roman"/>
          <w:sz w:val="24"/>
          <w:szCs w:val="24"/>
        </w:rPr>
        <w:t xml:space="preserve">w szczególności na </w:t>
      </w:r>
      <w:r w:rsidR="00D060B6" w:rsidRPr="00FE2097">
        <w:rPr>
          <w:rFonts w:ascii="Times New Roman" w:hAnsi="Times New Roman"/>
          <w:sz w:val="24"/>
          <w:szCs w:val="24"/>
        </w:rPr>
        <w:t>s</w:t>
      </w:r>
      <w:r w:rsidR="00F716C9" w:rsidRPr="00FE2097">
        <w:rPr>
          <w:rFonts w:ascii="Times New Roman" w:hAnsi="Times New Roman"/>
          <w:sz w:val="24"/>
          <w:szCs w:val="24"/>
        </w:rPr>
        <w:t>w</w:t>
      </w:r>
      <w:r w:rsidRPr="00FE2097">
        <w:rPr>
          <w:rFonts w:ascii="Times New Roman" w:hAnsi="Times New Roman"/>
          <w:sz w:val="24"/>
          <w:szCs w:val="24"/>
        </w:rPr>
        <w:t>ojej stronie internetowej nie wcześniej niż 30 dni i nie później niż 14 dni przed planowanym terminem rozpoczęcia biegu terminu składania wniosków.</w:t>
      </w:r>
    </w:p>
    <w:p w14:paraId="4D6E0C25" w14:textId="77777777" w:rsidR="00BD3E7E" w:rsidRPr="00FE2097" w:rsidRDefault="009E7BCE"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Zmiana treści ogłoszenia o konkursie na wybór grantobiorców oraz kryteriów wyboru grantobiorców i ustalonych w odniesieniu do danego konkursu wymogów jest dopuszczalna wyłącznie w sytuacji, w której w ramach danego konkursu nie złożono jeszcze wniosku o powierzenie grantu. Zmiana ta skutkuje wydłużeniem terminu składania wniosków o powierzenie grantów o czas niezbędny do przygotowania i złożenia wniosku o powierzenie grantu.</w:t>
      </w:r>
    </w:p>
    <w:p w14:paraId="25D57CC4" w14:textId="2C27B7B7" w:rsidR="009E7BCE" w:rsidRPr="00FE2097" w:rsidRDefault="61AAFBDB"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 xml:space="preserve">LGD może </w:t>
      </w:r>
      <w:r w:rsidR="1FB0616D" w:rsidRPr="00FE2097">
        <w:rPr>
          <w:rFonts w:ascii="Times New Roman" w:hAnsi="Times New Roman"/>
          <w:sz w:val="24"/>
          <w:szCs w:val="24"/>
        </w:rPr>
        <w:t>anulować</w:t>
      </w:r>
      <w:r w:rsidRPr="00FE2097">
        <w:rPr>
          <w:rFonts w:ascii="Times New Roman" w:hAnsi="Times New Roman"/>
          <w:sz w:val="24"/>
          <w:szCs w:val="24"/>
        </w:rPr>
        <w:t xml:space="preserve"> konkurs na wybór grantobiorców jeżeli:</w:t>
      </w:r>
    </w:p>
    <w:p w14:paraId="2D97A01F" w14:textId="77777777" w:rsidR="009E7BCE" w:rsidRPr="00FE2097" w:rsidRDefault="009E7BCE" w:rsidP="00FE2097">
      <w:pPr>
        <w:pStyle w:val="Akapitzlist"/>
        <w:numPr>
          <w:ilvl w:val="0"/>
          <w:numId w:val="163"/>
        </w:numPr>
        <w:rPr>
          <w:rFonts w:ascii="Times New Roman" w:hAnsi="Times New Roman"/>
          <w:sz w:val="24"/>
          <w:szCs w:val="24"/>
        </w:rPr>
      </w:pPr>
      <w:r w:rsidRPr="00FE2097">
        <w:rPr>
          <w:rFonts w:ascii="Times New Roman" w:hAnsi="Times New Roman"/>
          <w:sz w:val="24"/>
          <w:szCs w:val="24"/>
        </w:rPr>
        <w:t xml:space="preserve">w terminie składania wniosków nie złożono żadnego wniosku, </w:t>
      </w:r>
    </w:p>
    <w:p w14:paraId="532433D2" w14:textId="77777777" w:rsidR="009E7BCE" w:rsidRPr="00FE2097" w:rsidRDefault="009E7BCE" w:rsidP="00FE2097">
      <w:pPr>
        <w:pStyle w:val="Akapitzlist"/>
        <w:numPr>
          <w:ilvl w:val="0"/>
          <w:numId w:val="163"/>
        </w:numPr>
        <w:rPr>
          <w:rFonts w:ascii="Times New Roman" w:hAnsi="Times New Roman"/>
          <w:sz w:val="24"/>
          <w:szCs w:val="24"/>
        </w:rPr>
      </w:pPr>
      <w:r w:rsidRPr="00FE2097">
        <w:rPr>
          <w:rFonts w:ascii="Times New Roman" w:hAnsi="Times New Roman"/>
          <w:sz w:val="24"/>
          <w:szCs w:val="24"/>
        </w:rPr>
        <w:t xml:space="preserve">wystąpiła istotna zmiana okoliczności powodująca, że wybór grantobiorców nie leży w interesie publicznym, czego nie można było wcześniej przewidzieć, </w:t>
      </w:r>
    </w:p>
    <w:p w14:paraId="19286D75" w14:textId="77777777" w:rsidR="009E7BCE" w:rsidRPr="00FE2097" w:rsidRDefault="009E7BCE" w:rsidP="00FE2097">
      <w:pPr>
        <w:pStyle w:val="Akapitzlist"/>
        <w:numPr>
          <w:ilvl w:val="0"/>
          <w:numId w:val="163"/>
        </w:numPr>
        <w:rPr>
          <w:rFonts w:ascii="Times New Roman" w:hAnsi="Times New Roman"/>
          <w:sz w:val="24"/>
          <w:szCs w:val="24"/>
        </w:rPr>
      </w:pPr>
      <w:r w:rsidRPr="00FE2097">
        <w:rPr>
          <w:rFonts w:ascii="Times New Roman" w:hAnsi="Times New Roman"/>
          <w:sz w:val="24"/>
          <w:szCs w:val="24"/>
        </w:rPr>
        <w:t xml:space="preserve">postępowanie jest obarczone niemożliwą do usunięcia wada prawną, </w:t>
      </w:r>
    </w:p>
    <w:p w14:paraId="0C654B0A" w14:textId="77777777" w:rsidR="009E7BCE" w:rsidRPr="00FE2097" w:rsidRDefault="009E7BCE" w:rsidP="00FE2097">
      <w:pPr>
        <w:pStyle w:val="Akapitzlist"/>
        <w:numPr>
          <w:ilvl w:val="0"/>
          <w:numId w:val="163"/>
        </w:numPr>
        <w:rPr>
          <w:rFonts w:ascii="Times New Roman" w:hAnsi="Times New Roman"/>
          <w:sz w:val="24"/>
          <w:szCs w:val="24"/>
        </w:rPr>
      </w:pPr>
      <w:r w:rsidRPr="00FE2097">
        <w:rPr>
          <w:rFonts w:ascii="Times New Roman" w:hAnsi="Times New Roman"/>
          <w:sz w:val="24"/>
          <w:szCs w:val="24"/>
        </w:rPr>
        <w:t>została rozwiązania z ZW umowa o przyznanie pomocy na projekt grantowy/ odstąpiono od umowy o przyznanie pomocy na projekt grantowy.</w:t>
      </w:r>
    </w:p>
    <w:p w14:paraId="11A06BC0" w14:textId="76549BE5" w:rsidR="009E7BCE" w:rsidRPr="00FE2097" w:rsidRDefault="61AAFBDB"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 xml:space="preserve">Informację o </w:t>
      </w:r>
      <w:r w:rsidR="32D66FC9" w:rsidRPr="00FE2097">
        <w:rPr>
          <w:rFonts w:ascii="Times New Roman" w:hAnsi="Times New Roman"/>
          <w:sz w:val="24"/>
          <w:szCs w:val="24"/>
        </w:rPr>
        <w:t>anulowaniu</w:t>
      </w:r>
      <w:r w:rsidR="008704E0" w:rsidRPr="00FE2097">
        <w:rPr>
          <w:rFonts w:ascii="Times New Roman" w:hAnsi="Times New Roman"/>
          <w:sz w:val="24"/>
          <w:szCs w:val="24"/>
        </w:rPr>
        <w:t xml:space="preserve"> </w:t>
      </w:r>
      <w:r w:rsidRPr="00FE2097">
        <w:rPr>
          <w:rFonts w:ascii="Times New Roman" w:hAnsi="Times New Roman"/>
          <w:sz w:val="24"/>
          <w:szCs w:val="24"/>
        </w:rPr>
        <w:t xml:space="preserve">konkursu na wybór grantobiorców oraz jego przyczynach LGD niezwłocznie zamieszcza na stronie internetowej oraz przekazuje wnioskodawcom za pomocą systemu IT LGD. Informacja ta nie stanowi podstawy do wniesienia odwołania.  Jeżeli konkurs na wybór grantobiorców zostanie </w:t>
      </w:r>
      <w:r w:rsidR="3135A080" w:rsidRPr="00FE2097">
        <w:rPr>
          <w:rFonts w:ascii="Times New Roman" w:hAnsi="Times New Roman"/>
          <w:sz w:val="24"/>
          <w:szCs w:val="24"/>
        </w:rPr>
        <w:t>anulowany</w:t>
      </w:r>
      <w:r w:rsidRPr="00FE2097">
        <w:rPr>
          <w:rFonts w:ascii="Times New Roman" w:hAnsi="Times New Roman"/>
          <w:sz w:val="24"/>
          <w:szCs w:val="24"/>
        </w:rPr>
        <w:t xml:space="preserve">, wsparcie na wniosek w ramach tego konkursu nie przysługuje. </w:t>
      </w:r>
    </w:p>
    <w:p w14:paraId="46631FDC" w14:textId="059CCD62" w:rsidR="009E7BCE" w:rsidRPr="00FE2097" w:rsidRDefault="61AAFBDB"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W</w:t>
      </w:r>
      <w:r w:rsidR="26C6D854" w:rsidRPr="00FE2097">
        <w:rPr>
          <w:rFonts w:ascii="Times New Roman" w:hAnsi="Times New Roman"/>
          <w:sz w:val="24"/>
          <w:szCs w:val="24"/>
        </w:rPr>
        <w:t xml:space="preserve"> szczególnych sytuacja</w:t>
      </w:r>
      <w:r w:rsidR="00D837FF" w:rsidRPr="00FE2097">
        <w:rPr>
          <w:rFonts w:ascii="Times New Roman" w:hAnsi="Times New Roman"/>
          <w:sz w:val="24"/>
          <w:szCs w:val="24"/>
        </w:rPr>
        <w:t>ch</w:t>
      </w:r>
      <w:r w:rsidR="26C6D854" w:rsidRPr="00FE2097">
        <w:rPr>
          <w:rFonts w:ascii="Times New Roman" w:hAnsi="Times New Roman"/>
          <w:sz w:val="24"/>
          <w:szCs w:val="24"/>
        </w:rPr>
        <w:t>, zwłaszcza w</w:t>
      </w:r>
      <w:r w:rsidRPr="00FE2097">
        <w:rPr>
          <w:rFonts w:ascii="Times New Roman" w:hAnsi="Times New Roman"/>
          <w:sz w:val="24"/>
          <w:szCs w:val="24"/>
        </w:rPr>
        <w:t xml:space="preserve"> sytuacji braku możliwości osiągnięcia celów projektu grantowego, na podstawie złożonych wniosków o powierzenie grantów lub na skutek rezygnacji przez grantobiorców z realizacji zadań lub rozwiązania umów o powierzenie grantów LGD może ponownie przeprowadzić </w:t>
      </w:r>
      <w:r w:rsidR="674071DF" w:rsidRPr="00FE2097">
        <w:rPr>
          <w:rFonts w:ascii="Times New Roman" w:hAnsi="Times New Roman"/>
          <w:sz w:val="24"/>
          <w:szCs w:val="24"/>
        </w:rPr>
        <w:t>uzupełniający</w:t>
      </w:r>
      <w:r w:rsidRPr="00FE2097">
        <w:rPr>
          <w:rFonts w:ascii="Times New Roman" w:hAnsi="Times New Roman"/>
          <w:sz w:val="24"/>
          <w:szCs w:val="24"/>
        </w:rPr>
        <w:t xml:space="preserve"> konkurs na wybór grantobiorców.</w:t>
      </w:r>
    </w:p>
    <w:p w14:paraId="6A9789AD" w14:textId="77777777" w:rsidR="00C318FF" w:rsidRPr="00FE2097" w:rsidRDefault="00C318FF" w:rsidP="00FE2097">
      <w:pPr>
        <w:pStyle w:val="Akapitzlist"/>
        <w:numPr>
          <w:ilvl w:val="0"/>
          <w:numId w:val="52"/>
        </w:numPr>
        <w:rPr>
          <w:rFonts w:ascii="Times New Roman" w:hAnsi="Times New Roman"/>
          <w:sz w:val="24"/>
          <w:szCs w:val="24"/>
        </w:rPr>
      </w:pPr>
      <w:r w:rsidRPr="00FE2097">
        <w:rPr>
          <w:rFonts w:ascii="Times New Roman" w:hAnsi="Times New Roman"/>
          <w:sz w:val="24"/>
          <w:szCs w:val="24"/>
        </w:rPr>
        <w:t>LGD archiwizuje na swojej stronie internetowej wszystkie ogłoszenia dotyczące konkursów na wybór grantobiorców do dnia upływu 5 lat od dnia wypłaty pomocy LGD na dany projekt grantowy. Podgląd treści tych ogłoszeń powinien być możliwy przez każdy podmiot odwiedzający stronę internetową LGD.</w:t>
      </w:r>
    </w:p>
    <w:p w14:paraId="774C71BE"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§6</w:t>
      </w:r>
    </w:p>
    <w:p w14:paraId="771AF630" w14:textId="77777777" w:rsidR="000958DB" w:rsidRPr="00FE2097" w:rsidRDefault="000958DB"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Wniosek </w:t>
      </w:r>
      <w:r w:rsidR="00BD3E7E" w:rsidRPr="00FE2097">
        <w:rPr>
          <w:rFonts w:ascii="Times New Roman" w:hAnsi="Times New Roman"/>
          <w:sz w:val="24"/>
          <w:szCs w:val="24"/>
        </w:rPr>
        <w:t>składany jest</w:t>
      </w:r>
      <w:r w:rsidRPr="00FE2097">
        <w:rPr>
          <w:rFonts w:ascii="Times New Roman" w:hAnsi="Times New Roman"/>
          <w:sz w:val="24"/>
          <w:szCs w:val="24"/>
        </w:rPr>
        <w:t xml:space="preserve"> </w:t>
      </w:r>
      <w:r w:rsidR="00BD3E7E" w:rsidRPr="00FE2097">
        <w:rPr>
          <w:rFonts w:ascii="Times New Roman" w:hAnsi="Times New Roman"/>
          <w:sz w:val="24"/>
          <w:szCs w:val="24"/>
        </w:rPr>
        <w:t xml:space="preserve">do LGD w terminie i formie wskazanym w ogłoszeniu o </w:t>
      </w:r>
      <w:r w:rsidR="00F706D9" w:rsidRPr="00FE2097">
        <w:rPr>
          <w:rFonts w:ascii="Times New Roman" w:hAnsi="Times New Roman"/>
          <w:sz w:val="24"/>
          <w:szCs w:val="24"/>
        </w:rPr>
        <w:t xml:space="preserve"> konkursie na wybór grantobiorców</w:t>
      </w:r>
      <w:r w:rsidR="00BD3E7E" w:rsidRPr="00FE2097">
        <w:rPr>
          <w:rFonts w:ascii="Times New Roman" w:hAnsi="Times New Roman"/>
          <w:sz w:val="24"/>
          <w:szCs w:val="24"/>
        </w:rPr>
        <w:t>.</w:t>
      </w:r>
    </w:p>
    <w:p w14:paraId="41811E3C" w14:textId="77777777" w:rsidR="00D060B6" w:rsidRPr="00FE2097" w:rsidRDefault="00D060B6"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Wzór wniosku o powierzenie grantu stanowi Załącznik </w:t>
      </w:r>
      <w:r w:rsidR="007A47F1" w:rsidRPr="00FE2097">
        <w:rPr>
          <w:rFonts w:ascii="Times New Roman" w:hAnsi="Times New Roman"/>
          <w:sz w:val="24"/>
          <w:szCs w:val="24"/>
        </w:rPr>
        <w:t>nr I.</w:t>
      </w:r>
      <w:r w:rsidR="003D3FC6" w:rsidRPr="00FE2097">
        <w:rPr>
          <w:rFonts w:ascii="Times New Roman" w:hAnsi="Times New Roman"/>
          <w:sz w:val="24"/>
          <w:szCs w:val="24"/>
        </w:rPr>
        <w:t>1</w:t>
      </w:r>
      <w:r w:rsidRPr="00FE2097">
        <w:rPr>
          <w:rFonts w:ascii="Times New Roman" w:hAnsi="Times New Roman"/>
          <w:sz w:val="24"/>
          <w:szCs w:val="24"/>
        </w:rPr>
        <w:t>.</w:t>
      </w:r>
    </w:p>
    <w:p w14:paraId="33C80957" w14:textId="77777777" w:rsidR="00BD3E7E" w:rsidRPr="00FE2097" w:rsidRDefault="00BD3E7E"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Wniosek jest przygotowywany (wypełniany) w Generatorze wniosków w wersji elektronicznej. </w:t>
      </w:r>
      <w:r w:rsidR="0091207B" w:rsidRPr="00FE2097">
        <w:rPr>
          <w:rFonts w:ascii="Times New Roman" w:hAnsi="Times New Roman"/>
          <w:sz w:val="24"/>
          <w:szCs w:val="24"/>
        </w:rPr>
        <w:t xml:space="preserve">Generator wniosku w ramach danego </w:t>
      </w:r>
      <w:r w:rsidR="00F706D9" w:rsidRPr="00FE2097">
        <w:rPr>
          <w:rFonts w:ascii="Times New Roman" w:hAnsi="Times New Roman"/>
          <w:sz w:val="24"/>
          <w:szCs w:val="24"/>
        </w:rPr>
        <w:t>konkursu na wybór grantobiorców</w:t>
      </w:r>
      <w:r w:rsidR="0091207B" w:rsidRPr="00FE2097">
        <w:rPr>
          <w:rFonts w:ascii="Times New Roman" w:hAnsi="Times New Roman"/>
          <w:sz w:val="24"/>
          <w:szCs w:val="24"/>
        </w:rPr>
        <w:t xml:space="preserve"> dostępny jest na stronie internetowej LGD od dnia i godziny rozpoczęcia </w:t>
      </w:r>
      <w:r w:rsidR="00F706D9" w:rsidRPr="00FE2097">
        <w:rPr>
          <w:rFonts w:ascii="Times New Roman" w:hAnsi="Times New Roman"/>
          <w:sz w:val="24"/>
          <w:szCs w:val="24"/>
        </w:rPr>
        <w:t xml:space="preserve">konkursu </w:t>
      </w:r>
      <w:r w:rsidR="0091207B" w:rsidRPr="00FE2097">
        <w:rPr>
          <w:rFonts w:ascii="Times New Roman" w:hAnsi="Times New Roman"/>
          <w:sz w:val="24"/>
          <w:szCs w:val="24"/>
        </w:rPr>
        <w:t xml:space="preserve">i aktywny jest do dnia i godziny zakończenia </w:t>
      </w:r>
      <w:r w:rsidR="00F706D9" w:rsidRPr="00FE2097">
        <w:rPr>
          <w:rFonts w:ascii="Times New Roman" w:hAnsi="Times New Roman"/>
          <w:sz w:val="24"/>
          <w:szCs w:val="24"/>
        </w:rPr>
        <w:t>konkursu</w:t>
      </w:r>
      <w:r w:rsidR="0091207B" w:rsidRPr="00FE2097">
        <w:rPr>
          <w:rFonts w:ascii="Times New Roman" w:hAnsi="Times New Roman"/>
          <w:sz w:val="24"/>
          <w:szCs w:val="24"/>
        </w:rPr>
        <w:t xml:space="preserve">. </w:t>
      </w:r>
    </w:p>
    <w:p w14:paraId="0E44DE08" w14:textId="77777777" w:rsidR="0091207B" w:rsidRPr="00FE2097" w:rsidRDefault="0091207B"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lastRenderedPageBreak/>
        <w:t xml:space="preserve">W przypadku problemów technicznych z dostępem do Generatora wniosków, LGD może wydłużyć aktywność generatora o czas jego niedostępności, o czym LGD informuje na </w:t>
      </w:r>
      <w:r w:rsidR="00D060B6" w:rsidRPr="00FE2097">
        <w:rPr>
          <w:rFonts w:ascii="Times New Roman" w:hAnsi="Times New Roman"/>
          <w:sz w:val="24"/>
          <w:szCs w:val="24"/>
        </w:rPr>
        <w:t>s</w:t>
      </w:r>
      <w:r w:rsidR="00F716C9" w:rsidRPr="00FE2097">
        <w:rPr>
          <w:rFonts w:ascii="Times New Roman" w:hAnsi="Times New Roman"/>
          <w:sz w:val="24"/>
          <w:szCs w:val="24"/>
        </w:rPr>
        <w:t>w</w:t>
      </w:r>
      <w:r w:rsidRPr="00FE2097">
        <w:rPr>
          <w:rFonts w:ascii="Times New Roman" w:hAnsi="Times New Roman"/>
          <w:sz w:val="24"/>
          <w:szCs w:val="24"/>
        </w:rPr>
        <w:t xml:space="preserve">ojej stronie </w:t>
      </w:r>
      <w:r w:rsidR="00D060B6" w:rsidRPr="00FE2097">
        <w:rPr>
          <w:rFonts w:ascii="Times New Roman" w:hAnsi="Times New Roman"/>
          <w:sz w:val="24"/>
          <w:szCs w:val="24"/>
        </w:rPr>
        <w:t>internetowej</w:t>
      </w:r>
      <w:r w:rsidRPr="00FE2097">
        <w:rPr>
          <w:rFonts w:ascii="Times New Roman" w:hAnsi="Times New Roman"/>
          <w:sz w:val="24"/>
          <w:szCs w:val="24"/>
        </w:rPr>
        <w:t>.</w:t>
      </w:r>
    </w:p>
    <w:p w14:paraId="30B03815" w14:textId="77777777" w:rsidR="0091207B" w:rsidRPr="00FE2097" w:rsidRDefault="0091207B"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Wniosek o powierzenie grantu wypełniany jest elektronicznie i może być drukowany z wersji elektronicznej z Generatora wniosków. </w:t>
      </w:r>
    </w:p>
    <w:p w14:paraId="6921431C" w14:textId="77777777" w:rsidR="0091207B" w:rsidRPr="00FE2097" w:rsidRDefault="0091207B"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Skuteczne złożenie wniosku polega na wysłaniu go drogą elektroniczną przez naciśnięcie klawisza Prześlij w Generatorze Wniosków.</w:t>
      </w:r>
    </w:p>
    <w:p w14:paraId="252F2958" w14:textId="70ED6EAF" w:rsidR="0091207B" w:rsidRPr="00FE2097" w:rsidRDefault="54A92631"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Data, godzina i minuta operacji opisanej w pkt. </w:t>
      </w:r>
      <w:r w:rsidR="021EE49A" w:rsidRPr="00FE2097">
        <w:rPr>
          <w:rFonts w:ascii="Times New Roman" w:hAnsi="Times New Roman"/>
          <w:sz w:val="24"/>
          <w:szCs w:val="24"/>
        </w:rPr>
        <w:t xml:space="preserve">6 </w:t>
      </w:r>
      <w:r w:rsidR="6831A76C" w:rsidRPr="00FE2097">
        <w:rPr>
          <w:rFonts w:ascii="Times New Roman" w:hAnsi="Times New Roman"/>
          <w:sz w:val="24"/>
          <w:szCs w:val="24"/>
        </w:rPr>
        <w:t xml:space="preserve">jest rejestrowana elektronicznie i </w:t>
      </w:r>
      <w:r w:rsidRPr="00FE2097">
        <w:rPr>
          <w:rFonts w:ascii="Times New Roman" w:hAnsi="Times New Roman"/>
          <w:sz w:val="24"/>
          <w:szCs w:val="24"/>
        </w:rPr>
        <w:t>traktowana jest jako data złożenia wniosku.</w:t>
      </w:r>
    </w:p>
    <w:p w14:paraId="46B282EE" w14:textId="77777777" w:rsidR="005A1932" w:rsidRPr="00FE2097" w:rsidRDefault="005A1932"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Uwierzytelnienie wnioskodawcy w systemie IT LGD następuje za pomocą unikalnego loginu i hasła. W przypadku składania pisma albo wykonywania innej czynności dotyczącej postępowania konieczne jest ponowne uwierzytelnienie, które jest traktowane równoznacznie z podpisaniem dokumentu. </w:t>
      </w:r>
    </w:p>
    <w:p w14:paraId="5ECF465B" w14:textId="6C929728" w:rsidR="005A1932" w:rsidRPr="00FE2097" w:rsidRDefault="674071DF"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 xml:space="preserve">Załączniki do wniosku o powierzenie grantu lub innego pisma w toku postępowania, dołącza się jako dokumenty utworzone za pomocą systemu IT LGD, a w przypadku, gdy stanowią dokumenty wymagające opatrzenia podpisem przez </w:t>
      </w:r>
      <w:r w:rsidR="2F661A8B" w:rsidRPr="00FE2097">
        <w:rPr>
          <w:rFonts w:ascii="Times New Roman" w:hAnsi="Times New Roman"/>
          <w:sz w:val="24"/>
          <w:szCs w:val="24"/>
        </w:rPr>
        <w:t xml:space="preserve">upoważnioną </w:t>
      </w:r>
      <w:r w:rsidRPr="00FE2097">
        <w:rPr>
          <w:rFonts w:ascii="Times New Roman" w:hAnsi="Times New Roman"/>
          <w:sz w:val="24"/>
          <w:szCs w:val="24"/>
        </w:rPr>
        <w:t xml:space="preserve">osobę trzecią, dołącza się je w postaci elektronicznej jako: </w:t>
      </w:r>
    </w:p>
    <w:p w14:paraId="0F8AE831" w14:textId="77777777" w:rsidR="005A1932" w:rsidRPr="00FE2097" w:rsidRDefault="005A1932" w:rsidP="00FE2097">
      <w:pPr>
        <w:pStyle w:val="Akapitzlist"/>
        <w:numPr>
          <w:ilvl w:val="0"/>
          <w:numId w:val="164"/>
        </w:numPr>
        <w:rPr>
          <w:rFonts w:ascii="Times New Roman" w:hAnsi="Times New Roman"/>
          <w:sz w:val="24"/>
          <w:szCs w:val="24"/>
        </w:rPr>
      </w:pPr>
      <w:r w:rsidRPr="00FE2097">
        <w:rPr>
          <w:rFonts w:ascii="Times New Roman" w:hAnsi="Times New Roman"/>
          <w:sz w:val="24"/>
          <w:szCs w:val="24"/>
        </w:rPr>
        <w:t xml:space="preserve">dokumenty opatrzone przez tę osobę kwalifikowanym podpisem elektronicznym, podpisem osobistym albo podpisem zaufanym, albo </w:t>
      </w:r>
    </w:p>
    <w:p w14:paraId="4C839ADD" w14:textId="77777777" w:rsidR="005A1932" w:rsidRPr="00FE2097" w:rsidRDefault="005A1932" w:rsidP="00FE2097">
      <w:pPr>
        <w:pStyle w:val="Akapitzlist"/>
        <w:numPr>
          <w:ilvl w:val="0"/>
          <w:numId w:val="164"/>
        </w:numPr>
        <w:rPr>
          <w:rFonts w:ascii="Times New Roman" w:hAnsi="Times New Roman"/>
          <w:sz w:val="24"/>
          <w:szCs w:val="24"/>
        </w:rPr>
      </w:pPr>
      <w:r w:rsidRPr="00FE2097">
        <w:rPr>
          <w:rFonts w:ascii="Times New Roman" w:hAnsi="Times New Roman"/>
          <w:sz w:val="24"/>
          <w:szCs w:val="24"/>
        </w:rPr>
        <w:t>elektroniczne kopie dokumentów sporządzonych w postaci papierowej i opatrzonych przez tę osobę podpisem własnoręcznym, zapisane w formacie pdf.</w:t>
      </w:r>
    </w:p>
    <w:p w14:paraId="327AF5E2" w14:textId="77777777" w:rsidR="0091207B" w:rsidRPr="00FE2097" w:rsidRDefault="0091207B" w:rsidP="00FE2097">
      <w:pPr>
        <w:pStyle w:val="Akapitzlist"/>
        <w:numPr>
          <w:ilvl w:val="0"/>
          <w:numId w:val="55"/>
        </w:numPr>
        <w:rPr>
          <w:rFonts w:ascii="Times New Roman" w:hAnsi="Times New Roman"/>
          <w:sz w:val="24"/>
          <w:szCs w:val="24"/>
        </w:rPr>
      </w:pPr>
      <w:r w:rsidRPr="00FE2097">
        <w:rPr>
          <w:rFonts w:ascii="Times New Roman" w:hAnsi="Times New Roman"/>
          <w:sz w:val="24"/>
          <w:szCs w:val="24"/>
        </w:rPr>
        <w:t>Potwierdzeniem skutecznego złożenia wniosku jest</w:t>
      </w:r>
      <w:r w:rsidR="00355593" w:rsidRPr="00FE2097">
        <w:rPr>
          <w:rFonts w:ascii="Times New Roman" w:hAnsi="Times New Roman"/>
          <w:sz w:val="24"/>
          <w:szCs w:val="24"/>
        </w:rPr>
        <w:t xml:space="preserve"> dla W</w:t>
      </w:r>
      <w:r w:rsidRPr="00FE2097">
        <w:rPr>
          <w:rFonts w:ascii="Times New Roman" w:hAnsi="Times New Roman"/>
          <w:sz w:val="24"/>
          <w:szCs w:val="24"/>
        </w:rPr>
        <w:t xml:space="preserve">nioskodawcy Potwierdzenie </w:t>
      </w:r>
      <w:r w:rsidR="00355593" w:rsidRPr="00FE2097">
        <w:rPr>
          <w:rFonts w:ascii="Times New Roman" w:hAnsi="Times New Roman"/>
          <w:sz w:val="24"/>
          <w:szCs w:val="24"/>
        </w:rPr>
        <w:t xml:space="preserve">Złożenia Wniosku (PZW) </w:t>
      </w:r>
      <w:r w:rsidRPr="00FE2097">
        <w:rPr>
          <w:rFonts w:ascii="Times New Roman" w:hAnsi="Times New Roman"/>
          <w:sz w:val="24"/>
          <w:szCs w:val="24"/>
        </w:rPr>
        <w:t>dostępne w Generatorze.</w:t>
      </w:r>
    </w:p>
    <w:p w14:paraId="5A39BBE3" w14:textId="77777777" w:rsidR="006867F9" w:rsidRPr="00FE2097" w:rsidRDefault="006867F9" w:rsidP="00FE2097">
      <w:pPr>
        <w:rPr>
          <w:rFonts w:ascii="Times New Roman" w:hAnsi="Times New Roman"/>
          <w:sz w:val="24"/>
          <w:szCs w:val="24"/>
        </w:rPr>
      </w:pPr>
    </w:p>
    <w:p w14:paraId="04C0DBDF"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§7</w:t>
      </w:r>
    </w:p>
    <w:p w14:paraId="0DF61CA6" w14:textId="77777777" w:rsidR="000958DB" w:rsidRPr="00FE2097" w:rsidRDefault="0091207B" w:rsidP="00FE2097">
      <w:pPr>
        <w:pStyle w:val="Akapitzlist"/>
        <w:numPr>
          <w:ilvl w:val="0"/>
          <w:numId w:val="56"/>
        </w:numPr>
        <w:rPr>
          <w:rFonts w:ascii="Times New Roman" w:hAnsi="Times New Roman"/>
          <w:sz w:val="24"/>
          <w:szCs w:val="24"/>
        </w:rPr>
      </w:pPr>
      <w:r w:rsidRPr="00FE2097">
        <w:rPr>
          <w:rFonts w:ascii="Times New Roman" w:hAnsi="Times New Roman"/>
          <w:sz w:val="24"/>
          <w:szCs w:val="24"/>
        </w:rPr>
        <w:t>Wnioskodawca ma prawo do wycofania wniosku na każdym etapie jego składania i oceny. Wniosek wycofany traktuje się jako niezłożony.</w:t>
      </w:r>
    </w:p>
    <w:p w14:paraId="3CBCFD78" w14:textId="77777777" w:rsidR="00355593" w:rsidRPr="00FE2097" w:rsidRDefault="0091207B" w:rsidP="00FE2097">
      <w:pPr>
        <w:pStyle w:val="Akapitzlist"/>
        <w:numPr>
          <w:ilvl w:val="0"/>
          <w:numId w:val="56"/>
        </w:numPr>
        <w:rPr>
          <w:rFonts w:ascii="Times New Roman" w:hAnsi="Times New Roman"/>
          <w:sz w:val="24"/>
          <w:szCs w:val="24"/>
        </w:rPr>
      </w:pPr>
      <w:r w:rsidRPr="00FE2097">
        <w:rPr>
          <w:rFonts w:ascii="Times New Roman" w:hAnsi="Times New Roman"/>
          <w:sz w:val="24"/>
          <w:szCs w:val="24"/>
        </w:rPr>
        <w:t xml:space="preserve">Wycofanie odbywa się na prośbę Wnioskodawcy. </w:t>
      </w:r>
      <w:r w:rsidR="00355593" w:rsidRPr="00FE2097">
        <w:rPr>
          <w:rFonts w:ascii="Times New Roman" w:hAnsi="Times New Roman"/>
          <w:sz w:val="24"/>
          <w:szCs w:val="24"/>
        </w:rPr>
        <w:t>Wycofania wniosku można dokonać w Generatorze bądź w formie pisemnej kierowanej na adres LGD.</w:t>
      </w:r>
    </w:p>
    <w:p w14:paraId="4C853EED" w14:textId="77777777" w:rsidR="000958DB" w:rsidRPr="00FE2097" w:rsidRDefault="000958DB" w:rsidP="00FE2097">
      <w:pPr>
        <w:pStyle w:val="Akapitzlist"/>
        <w:numPr>
          <w:ilvl w:val="0"/>
          <w:numId w:val="56"/>
        </w:numPr>
        <w:rPr>
          <w:rFonts w:ascii="Times New Roman" w:hAnsi="Times New Roman"/>
          <w:sz w:val="24"/>
          <w:szCs w:val="24"/>
        </w:rPr>
      </w:pPr>
      <w:r w:rsidRPr="00FE2097">
        <w:rPr>
          <w:rFonts w:ascii="Times New Roman" w:hAnsi="Times New Roman"/>
          <w:sz w:val="24"/>
          <w:szCs w:val="24"/>
        </w:rPr>
        <w:t xml:space="preserve">Biuro LGD prowadzi rejestr wniosków, które zostały złożone w danym </w:t>
      </w:r>
      <w:r w:rsidR="00F706D9" w:rsidRPr="00FE2097">
        <w:rPr>
          <w:rFonts w:ascii="Times New Roman" w:hAnsi="Times New Roman"/>
          <w:sz w:val="24"/>
          <w:szCs w:val="24"/>
        </w:rPr>
        <w:t>konkursie</w:t>
      </w:r>
      <w:r w:rsidRPr="00FE2097">
        <w:rPr>
          <w:rFonts w:ascii="Times New Roman" w:hAnsi="Times New Roman"/>
          <w:sz w:val="24"/>
          <w:szCs w:val="24"/>
        </w:rPr>
        <w:t xml:space="preserve">. Rejestr </w:t>
      </w:r>
      <w:r w:rsidR="00355593" w:rsidRPr="00FE2097">
        <w:rPr>
          <w:rFonts w:ascii="Times New Roman" w:hAnsi="Times New Roman"/>
          <w:sz w:val="24"/>
          <w:szCs w:val="24"/>
        </w:rPr>
        <w:t xml:space="preserve">generowany jest przez system </w:t>
      </w:r>
      <w:r w:rsidR="00F716C9" w:rsidRPr="00FE2097">
        <w:rPr>
          <w:rFonts w:ascii="Times New Roman" w:hAnsi="Times New Roman"/>
          <w:sz w:val="24"/>
          <w:szCs w:val="24"/>
        </w:rPr>
        <w:t xml:space="preserve">IT LGD </w:t>
      </w:r>
      <w:r w:rsidR="00355593" w:rsidRPr="00FE2097">
        <w:rPr>
          <w:rFonts w:ascii="Times New Roman" w:hAnsi="Times New Roman"/>
          <w:sz w:val="24"/>
          <w:szCs w:val="24"/>
        </w:rPr>
        <w:t xml:space="preserve">i </w:t>
      </w:r>
      <w:r w:rsidRPr="00FE2097">
        <w:rPr>
          <w:rFonts w:ascii="Times New Roman" w:hAnsi="Times New Roman"/>
          <w:sz w:val="24"/>
          <w:szCs w:val="24"/>
        </w:rPr>
        <w:t xml:space="preserve">zawiera informacje na temat każdego ze złożonych wniosków, w szczególności: nazwę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datę i czas złożenia wniosku, znak sprawy, tytuł zadania oraz liczbę załączników.</w:t>
      </w:r>
    </w:p>
    <w:p w14:paraId="42EB0D41" w14:textId="77777777" w:rsidR="00D060B6" w:rsidRPr="00FE2097" w:rsidRDefault="00D060B6" w:rsidP="00FE2097">
      <w:pPr>
        <w:pStyle w:val="Akapitzlist"/>
        <w:numPr>
          <w:ilvl w:val="0"/>
          <w:numId w:val="56"/>
        </w:numPr>
        <w:rPr>
          <w:rFonts w:ascii="Times New Roman" w:hAnsi="Times New Roman"/>
          <w:sz w:val="24"/>
          <w:szCs w:val="24"/>
        </w:rPr>
      </w:pPr>
      <w:r w:rsidRPr="00FE2097">
        <w:rPr>
          <w:rFonts w:ascii="Times New Roman" w:hAnsi="Times New Roman"/>
          <w:sz w:val="24"/>
          <w:szCs w:val="24"/>
        </w:rPr>
        <w:t xml:space="preserve">Wzór rejestru wniosków stanowi Załącznik </w:t>
      </w:r>
      <w:r w:rsidR="007A47F1" w:rsidRPr="00FE2097">
        <w:rPr>
          <w:rFonts w:ascii="Times New Roman" w:hAnsi="Times New Roman"/>
          <w:sz w:val="24"/>
          <w:szCs w:val="24"/>
        </w:rPr>
        <w:t>nr I.</w:t>
      </w:r>
      <w:r w:rsidR="003D3FC6" w:rsidRPr="00FE2097">
        <w:rPr>
          <w:rFonts w:ascii="Times New Roman" w:hAnsi="Times New Roman"/>
          <w:sz w:val="24"/>
          <w:szCs w:val="24"/>
        </w:rPr>
        <w:t>2</w:t>
      </w:r>
      <w:r w:rsidRPr="00FE2097">
        <w:rPr>
          <w:rFonts w:ascii="Times New Roman" w:hAnsi="Times New Roman"/>
          <w:sz w:val="24"/>
          <w:szCs w:val="24"/>
        </w:rPr>
        <w:t xml:space="preserve">. </w:t>
      </w:r>
    </w:p>
    <w:p w14:paraId="41C8F396" w14:textId="77777777" w:rsidR="00CC562A" w:rsidRPr="00FE2097" w:rsidRDefault="00CC562A" w:rsidP="00FE2097">
      <w:pPr>
        <w:pStyle w:val="Akapitzlist"/>
        <w:rPr>
          <w:rFonts w:ascii="Times New Roman" w:hAnsi="Times New Roman"/>
          <w:sz w:val="24"/>
          <w:szCs w:val="24"/>
        </w:rPr>
      </w:pPr>
    </w:p>
    <w:p w14:paraId="67325466" w14:textId="77777777" w:rsidR="00CC562A" w:rsidRPr="00FE2097" w:rsidRDefault="00D060B6" w:rsidP="00FE2097">
      <w:pPr>
        <w:pStyle w:val="Nagwek2"/>
        <w:rPr>
          <w:rFonts w:ascii="Times New Roman" w:hAnsi="Times New Roman"/>
          <w:b/>
          <w:color w:val="auto"/>
          <w:sz w:val="24"/>
          <w:szCs w:val="24"/>
        </w:rPr>
      </w:pPr>
      <w:bookmarkStart w:id="3" w:name="_Toc157721902"/>
      <w:r w:rsidRPr="00FE2097">
        <w:rPr>
          <w:rFonts w:ascii="Times New Roman" w:hAnsi="Times New Roman"/>
          <w:b/>
          <w:color w:val="auto"/>
          <w:sz w:val="24"/>
          <w:szCs w:val="24"/>
        </w:rPr>
        <w:t xml:space="preserve">Ocena </w:t>
      </w:r>
      <w:r w:rsidR="00CC562A" w:rsidRPr="00FE2097">
        <w:rPr>
          <w:rFonts w:ascii="Times New Roman" w:hAnsi="Times New Roman"/>
          <w:b/>
          <w:color w:val="auto"/>
          <w:sz w:val="24"/>
          <w:szCs w:val="24"/>
        </w:rPr>
        <w:t>wstępna</w:t>
      </w:r>
      <w:bookmarkEnd w:id="3"/>
    </w:p>
    <w:p w14:paraId="265B61BD"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§8</w:t>
      </w:r>
    </w:p>
    <w:p w14:paraId="4BD38ECD" w14:textId="77777777" w:rsidR="008704E0" w:rsidRPr="00FE2097" w:rsidRDefault="00D060B6" w:rsidP="00FE2097">
      <w:pPr>
        <w:numPr>
          <w:ilvl w:val="0"/>
          <w:numId w:val="60"/>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Po zakończeniu </w:t>
      </w:r>
      <w:r w:rsidR="00F706D9" w:rsidRPr="00FE2097">
        <w:rPr>
          <w:rFonts w:ascii="Times New Roman" w:hAnsi="Times New Roman"/>
          <w:sz w:val="24"/>
          <w:szCs w:val="24"/>
        </w:rPr>
        <w:t xml:space="preserve">konkursu na wybór </w:t>
      </w:r>
      <w:r w:rsidR="007F6580" w:rsidRPr="00FE2097">
        <w:rPr>
          <w:rFonts w:ascii="Times New Roman" w:hAnsi="Times New Roman"/>
          <w:sz w:val="24"/>
          <w:szCs w:val="24"/>
        </w:rPr>
        <w:t>G</w:t>
      </w:r>
      <w:r w:rsidR="00F706D9" w:rsidRPr="00FE2097">
        <w:rPr>
          <w:rFonts w:ascii="Times New Roman" w:hAnsi="Times New Roman"/>
          <w:sz w:val="24"/>
          <w:szCs w:val="24"/>
        </w:rPr>
        <w:t>rantobiorców</w:t>
      </w:r>
      <w:r w:rsidR="00F706D9" w:rsidRPr="00FE2097" w:rsidDel="00F706D9">
        <w:rPr>
          <w:rFonts w:ascii="Times New Roman" w:hAnsi="Times New Roman"/>
          <w:sz w:val="24"/>
          <w:szCs w:val="24"/>
        </w:rPr>
        <w:t xml:space="preserve"> </w:t>
      </w:r>
      <w:r w:rsidRPr="00FE2097">
        <w:rPr>
          <w:rFonts w:ascii="Times New Roman" w:hAnsi="Times New Roman"/>
          <w:sz w:val="24"/>
          <w:szCs w:val="24"/>
        </w:rPr>
        <w:t xml:space="preserve">LGD przeprowadza ocenę wstępną wniosków. Ocenę wstępną przeprowadza Biuro LGD. </w:t>
      </w:r>
    </w:p>
    <w:p w14:paraId="6D519C63" w14:textId="77777777" w:rsidR="008704E0" w:rsidRPr="00FE2097" w:rsidRDefault="008704E0" w:rsidP="00FE2097">
      <w:pPr>
        <w:numPr>
          <w:ilvl w:val="0"/>
          <w:numId w:val="60"/>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W ramach oceny wstępnej Biuro LGD:</w:t>
      </w:r>
    </w:p>
    <w:p w14:paraId="6EE98550" w14:textId="77777777" w:rsidR="008704E0" w:rsidRPr="00FE2097" w:rsidRDefault="008704E0" w:rsidP="00FE2097">
      <w:pPr>
        <w:numPr>
          <w:ilvl w:val="0"/>
          <w:numId w:val="167"/>
        </w:numPr>
        <w:pBdr>
          <w:top w:val="nil"/>
          <w:left w:val="nil"/>
          <w:bottom w:val="nil"/>
          <w:right w:val="nil"/>
          <w:between w:val="nil"/>
        </w:pBdr>
        <w:spacing w:after="0"/>
        <w:ind w:left="993"/>
        <w:rPr>
          <w:rFonts w:ascii="Times New Roman" w:hAnsi="Times New Roman"/>
          <w:sz w:val="24"/>
          <w:szCs w:val="24"/>
        </w:rPr>
      </w:pPr>
      <w:r w:rsidRPr="00FE2097">
        <w:rPr>
          <w:rFonts w:ascii="Times New Roman" w:hAnsi="Times New Roman"/>
          <w:sz w:val="24"/>
          <w:szCs w:val="24"/>
        </w:rPr>
        <w:t>dokonuje oceny formalnej wniosków, która polega na weryfikacji kompletności wniosku, tj. sprawdzeniu czy zawiera on wszystkie wymagane załączniki oraz czy został on wypełniony we wszystkich wymaganych polach,</w:t>
      </w:r>
    </w:p>
    <w:p w14:paraId="0FAC37F1" w14:textId="77777777" w:rsidR="008704E0" w:rsidRPr="00FE2097" w:rsidRDefault="008704E0" w:rsidP="00FE2097">
      <w:pPr>
        <w:numPr>
          <w:ilvl w:val="0"/>
          <w:numId w:val="167"/>
        </w:numPr>
        <w:pBdr>
          <w:top w:val="nil"/>
          <w:left w:val="nil"/>
          <w:bottom w:val="nil"/>
          <w:right w:val="nil"/>
          <w:between w:val="nil"/>
        </w:pBdr>
        <w:spacing w:after="0"/>
        <w:ind w:left="993"/>
        <w:rPr>
          <w:rFonts w:ascii="Times New Roman" w:hAnsi="Times New Roman"/>
          <w:sz w:val="24"/>
          <w:szCs w:val="24"/>
        </w:rPr>
      </w:pPr>
      <w:r w:rsidRPr="00FE2097">
        <w:rPr>
          <w:rFonts w:ascii="Times New Roman" w:hAnsi="Times New Roman"/>
          <w:sz w:val="24"/>
          <w:szCs w:val="24"/>
        </w:rPr>
        <w:lastRenderedPageBreak/>
        <w:t>dokonuje oceny merytorycznej wniosku o przyznanie pomocy w zakresie spełniania warunków przyznania pomocy dla tego typu operacji określonych w przepisach prawa powszechnie obowiązującego, LSR i regulaminie naboru wniosków o wsparcie,</w:t>
      </w:r>
    </w:p>
    <w:p w14:paraId="12566598" w14:textId="0E1A2D8F" w:rsidR="00D060B6" w:rsidRPr="00FE2097" w:rsidRDefault="00D060B6" w:rsidP="00FE2097">
      <w:pPr>
        <w:numPr>
          <w:ilvl w:val="0"/>
          <w:numId w:val="60"/>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Dla zapewnienia bezstronności procesu oceny wniosków pracownicy Biura zaangażowani w proces oceny wypełniają deklarację bezstronności. </w:t>
      </w:r>
    </w:p>
    <w:p w14:paraId="013F3A5A"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Deklaracji bezstronności pracownika stanowi Załącznik </w:t>
      </w:r>
      <w:r w:rsidR="007A47F1" w:rsidRPr="00FE2097">
        <w:rPr>
          <w:rFonts w:ascii="Times New Roman" w:hAnsi="Times New Roman"/>
          <w:sz w:val="24"/>
          <w:szCs w:val="24"/>
        </w:rPr>
        <w:t>nr I.</w:t>
      </w:r>
      <w:r w:rsidR="003D3FC6" w:rsidRPr="00FE2097">
        <w:rPr>
          <w:rFonts w:ascii="Times New Roman" w:hAnsi="Times New Roman"/>
          <w:sz w:val="24"/>
          <w:szCs w:val="24"/>
        </w:rPr>
        <w:t>3</w:t>
      </w:r>
      <w:r w:rsidRPr="00FE2097">
        <w:rPr>
          <w:rFonts w:ascii="Times New Roman" w:hAnsi="Times New Roman"/>
          <w:sz w:val="24"/>
          <w:szCs w:val="24"/>
        </w:rPr>
        <w:t>.</w:t>
      </w:r>
    </w:p>
    <w:p w14:paraId="6C107A6D"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Ocenę przeprowadza się za pomocą kart oceny wstępnej. </w:t>
      </w:r>
    </w:p>
    <w:p w14:paraId="1112B964"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Wynik oceny wstępnej operacji zatwierdzany jest przez pracownika Biura LGD, innego niż ten, który dokonywał oceny.</w:t>
      </w:r>
    </w:p>
    <w:p w14:paraId="75D027C8"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Wynik oceny wstępnej może zatwierdzać również Przewodniczący Rady LGD lub osoba przez niego wyznaczona. </w:t>
      </w:r>
    </w:p>
    <w:p w14:paraId="2B0DB549" w14:textId="77777777" w:rsidR="00CF3651" w:rsidRPr="00FE2097" w:rsidRDefault="00CF3651" w:rsidP="00FE2097">
      <w:pPr>
        <w:pStyle w:val="Akapitzlist"/>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 uzasadnionych przypadkach ocenę wstępną przeprowadzają członkowie Rady LGD. Decyzję w tej sprawie podejmuje Przewodniczący Rady LGD lub osoba przez niego wyznaczona.</w:t>
      </w:r>
    </w:p>
    <w:p w14:paraId="37CBCA2B"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Oceny formalnej stanowi Załącznik </w:t>
      </w:r>
      <w:r w:rsidR="007A47F1" w:rsidRPr="00FE2097">
        <w:rPr>
          <w:rFonts w:ascii="Times New Roman" w:hAnsi="Times New Roman"/>
          <w:sz w:val="24"/>
          <w:szCs w:val="24"/>
        </w:rPr>
        <w:t>nr I.</w:t>
      </w:r>
      <w:r w:rsidR="003D3FC6" w:rsidRPr="00FE2097">
        <w:rPr>
          <w:rFonts w:ascii="Times New Roman" w:hAnsi="Times New Roman"/>
          <w:sz w:val="24"/>
          <w:szCs w:val="24"/>
        </w:rPr>
        <w:t>4</w:t>
      </w:r>
      <w:r w:rsidRPr="00FE2097">
        <w:rPr>
          <w:rFonts w:ascii="Times New Roman" w:hAnsi="Times New Roman"/>
          <w:sz w:val="24"/>
          <w:szCs w:val="24"/>
        </w:rPr>
        <w:t>.</w:t>
      </w:r>
    </w:p>
    <w:p w14:paraId="7F50499C" w14:textId="77777777" w:rsidR="00D060B6" w:rsidRPr="00FE2097" w:rsidRDefault="00D060B6" w:rsidP="00FE2097">
      <w:pPr>
        <w:numPr>
          <w:ilvl w:val="0"/>
          <w:numId w:val="6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Weryfikacji zgodności operacji z warunkami udzielenia wsparcia w zakresie LSR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5</w:t>
      </w:r>
      <w:r w:rsidRPr="00FE2097">
        <w:rPr>
          <w:rFonts w:ascii="Times New Roman" w:hAnsi="Times New Roman"/>
          <w:sz w:val="24"/>
          <w:szCs w:val="24"/>
        </w:rPr>
        <w:t>.</w:t>
      </w:r>
    </w:p>
    <w:p w14:paraId="0628A2F8" w14:textId="77777777" w:rsidR="00D060B6" w:rsidRPr="00FE2097" w:rsidRDefault="00D060B6" w:rsidP="00FE2097">
      <w:pPr>
        <w:numPr>
          <w:ilvl w:val="0"/>
          <w:numId w:val="60"/>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karty Weryfikacji zgodności operacji z warunkami udzielenia wsparcia </w:t>
      </w:r>
      <w:r w:rsidR="003D3FC6" w:rsidRPr="00FE2097">
        <w:rPr>
          <w:rFonts w:ascii="Times New Roman" w:hAnsi="Times New Roman"/>
          <w:sz w:val="24"/>
          <w:szCs w:val="24"/>
        </w:rPr>
        <w:t>z</w:t>
      </w:r>
      <w:r w:rsidRPr="00FE2097">
        <w:rPr>
          <w:rFonts w:ascii="Times New Roman" w:hAnsi="Times New Roman"/>
          <w:sz w:val="24"/>
          <w:szCs w:val="24"/>
        </w:rPr>
        <w:t xml:space="preserve"> programu PS WPR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6</w:t>
      </w:r>
      <w:r w:rsidRPr="00FE2097">
        <w:rPr>
          <w:rFonts w:ascii="Times New Roman" w:hAnsi="Times New Roman"/>
          <w:sz w:val="24"/>
          <w:szCs w:val="24"/>
        </w:rPr>
        <w:t>.</w:t>
      </w:r>
    </w:p>
    <w:p w14:paraId="7FAC401A" w14:textId="77777777" w:rsidR="00CC562A" w:rsidRPr="00FE2097" w:rsidRDefault="007D3F38"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br/>
      </w:r>
      <w:r w:rsidR="00CC562A" w:rsidRPr="00FE2097">
        <w:rPr>
          <w:rFonts w:ascii="Times New Roman" w:hAnsi="Times New Roman"/>
          <w:sz w:val="24"/>
          <w:szCs w:val="24"/>
        </w:rPr>
        <w:t>§9</w:t>
      </w:r>
    </w:p>
    <w:p w14:paraId="3B5DFF4B" w14:textId="77777777" w:rsidR="00D060B6" w:rsidRPr="00FE2097" w:rsidRDefault="00D060B6" w:rsidP="00FE2097">
      <w:pPr>
        <w:numPr>
          <w:ilvl w:val="0"/>
          <w:numId w:val="6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ramach oceny wstępnej zarówno wypełnianie kart jak i zatwierdzanie wyniku oceny odbywa się w sposób elektroniczny. </w:t>
      </w:r>
    </w:p>
    <w:p w14:paraId="6547F036" w14:textId="77777777" w:rsidR="00D060B6" w:rsidRPr="00FE2097" w:rsidRDefault="00D060B6" w:rsidP="00FE2097">
      <w:pPr>
        <w:numPr>
          <w:ilvl w:val="0"/>
          <w:numId w:val="6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Dokumenty oceny wstępnej wytworzone w systemie IT LGD nie wymagają podpisu. Warunkiem jest zapewnienie dostępu do systemu za pomocą unikalnych indywidulanych dla każdego użytkownika loginów i haseł. Powstały dokument jednoznacznie wskazuje kto dokonał oceny wstępnej </w:t>
      </w:r>
      <w:r w:rsidR="007312DC" w:rsidRPr="00FE2097">
        <w:rPr>
          <w:rFonts w:ascii="Times New Roman" w:hAnsi="Times New Roman"/>
          <w:sz w:val="24"/>
          <w:szCs w:val="24"/>
        </w:rPr>
        <w:t>i jej zatwierdzenia</w:t>
      </w:r>
      <w:r w:rsidRPr="00FE2097">
        <w:rPr>
          <w:rFonts w:ascii="Times New Roman" w:hAnsi="Times New Roman"/>
          <w:sz w:val="24"/>
          <w:szCs w:val="24"/>
        </w:rPr>
        <w:t>.</w:t>
      </w:r>
    </w:p>
    <w:p w14:paraId="6ADED99A" w14:textId="77777777" w:rsidR="00D060B6" w:rsidRPr="00FE2097" w:rsidRDefault="00D060B6" w:rsidP="00FE2097">
      <w:pPr>
        <w:numPr>
          <w:ilvl w:val="0"/>
          <w:numId w:val="61"/>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Zasady archiwizacji dokumentów oceny wstępnej zawarte są w rozdziale Udostępnianie dokumentacji oraz jej archiwizacja.</w:t>
      </w:r>
    </w:p>
    <w:p w14:paraId="2ABB9136"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§10</w:t>
      </w:r>
    </w:p>
    <w:p w14:paraId="29AFBC22" w14:textId="3BDB337F" w:rsidR="000C6826" w:rsidRPr="00FE2097" w:rsidRDefault="09BF123D" w:rsidP="00FE2097">
      <w:pPr>
        <w:numPr>
          <w:ilvl w:val="0"/>
          <w:numId w:val="62"/>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Jeżeli w trakcie oceny wniosku o </w:t>
      </w:r>
      <w:r w:rsidR="450464CA" w:rsidRPr="00FE2097">
        <w:rPr>
          <w:rFonts w:ascii="Times New Roman" w:hAnsi="Times New Roman"/>
          <w:sz w:val="24"/>
          <w:szCs w:val="24"/>
        </w:rPr>
        <w:t>powierzenie grantu</w:t>
      </w:r>
      <w:r w:rsidRPr="00FE2097">
        <w:rPr>
          <w:rFonts w:ascii="Times New Roman" w:hAnsi="Times New Roman"/>
          <w:sz w:val="24"/>
          <w:szCs w:val="24"/>
        </w:rPr>
        <w:t xml:space="preserve"> jest konieczne uzyskanie wyjaśnień lub dokumentów niezbędnych do wyboru </w:t>
      </w:r>
      <w:proofErr w:type="spellStart"/>
      <w:r w:rsidR="450464CA" w:rsidRPr="00FE2097">
        <w:rPr>
          <w:rFonts w:ascii="Times New Roman" w:hAnsi="Times New Roman"/>
          <w:sz w:val="24"/>
          <w:szCs w:val="24"/>
        </w:rPr>
        <w:t>Grantobiorcy</w:t>
      </w:r>
      <w:proofErr w:type="spellEnd"/>
      <w:r w:rsidRPr="00FE2097">
        <w:rPr>
          <w:rFonts w:ascii="Times New Roman" w:hAnsi="Times New Roman"/>
          <w:sz w:val="24"/>
          <w:szCs w:val="24"/>
        </w:rPr>
        <w:t xml:space="preserve"> lub ustalenia kwoty </w:t>
      </w:r>
      <w:r w:rsidR="77604B5F" w:rsidRPr="00FE2097">
        <w:rPr>
          <w:rFonts w:ascii="Times New Roman" w:hAnsi="Times New Roman"/>
          <w:sz w:val="24"/>
          <w:szCs w:val="24"/>
        </w:rPr>
        <w:t>grantu</w:t>
      </w:r>
      <w:r w:rsidRPr="00FE2097">
        <w:rPr>
          <w:rFonts w:ascii="Times New Roman" w:hAnsi="Times New Roman"/>
          <w:sz w:val="24"/>
          <w:szCs w:val="24"/>
        </w:rPr>
        <w:t xml:space="preserve">, LGD wzywa wnioskodawcę do złożenia tych wyjaśnień lub dokumentów w </w:t>
      </w:r>
      <w:r w:rsidR="45E94716" w:rsidRPr="00FE2097">
        <w:rPr>
          <w:rFonts w:ascii="Times New Roman" w:hAnsi="Times New Roman"/>
          <w:sz w:val="24"/>
          <w:szCs w:val="24"/>
        </w:rPr>
        <w:t>terminie</w:t>
      </w:r>
      <w:r w:rsidR="6020612D" w:rsidRPr="00FE2097">
        <w:rPr>
          <w:rFonts w:ascii="Times New Roman" w:hAnsi="Times New Roman"/>
          <w:sz w:val="24"/>
          <w:szCs w:val="24"/>
        </w:rPr>
        <w:t xml:space="preserve"> </w:t>
      </w:r>
      <w:r w:rsidR="00B11916" w:rsidRPr="00B11916">
        <w:rPr>
          <w:rFonts w:ascii="Times New Roman" w:hAnsi="Times New Roman"/>
          <w:sz w:val="24"/>
          <w:szCs w:val="24"/>
          <w:u w:val="single"/>
        </w:rPr>
        <w:t xml:space="preserve">nie dłuższym </w:t>
      </w:r>
      <w:r w:rsidR="6020612D" w:rsidRPr="00B11916">
        <w:rPr>
          <w:rFonts w:ascii="Times New Roman" w:hAnsi="Times New Roman"/>
          <w:sz w:val="24"/>
          <w:szCs w:val="24"/>
          <w:u w:val="single"/>
        </w:rPr>
        <w:t>niż</w:t>
      </w:r>
      <w:r w:rsidR="45E94716" w:rsidRPr="00B11916">
        <w:rPr>
          <w:rFonts w:ascii="Times New Roman" w:hAnsi="Times New Roman"/>
          <w:sz w:val="24"/>
          <w:szCs w:val="24"/>
          <w:u w:val="single"/>
        </w:rPr>
        <w:t xml:space="preserve"> </w:t>
      </w:r>
      <w:r w:rsidR="18D72064" w:rsidRPr="00B11916">
        <w:rPr>
          <w:rFonts w:ascii="Times New Roman" w:hAnsi="Times New Roman"/>
          <w:sz w:val="24"/>
          <w:szCs w:val="24"/>
          <w:u w:val="single"/>
        </w:rPr>
        <w:t>3</w:t>
      </w:r>
      <w:r w:rsidR="45E94716" w:rsidRPr="00B11916">
        <w:rPr>
          <w:rFonts w:ascii="Times New Roman" w:hAnsi="Times New Roman"/>
          <w:sz w:val="24"/>
          <w:szCs w:val="24"/>
          <w:u w:val="single"/>
        </w:rPr>
        <w:t xml:space="preserve"> dni</w:t>
      </w:r>
      <w:r w:rsidR="13E17F7C" w:rsidRPr="00FE2097">
        <w:rPr>
          <w:rFonts w:ascii="Times New Roman" w:hAnsi="Times New Roman"/>
          <w:sz w:val="24"/>
          <w:szCs w:val="24"/>
        </w:rPr>
        <w:t xml:space="preserve"> robocz</w:t>
      </w:r>
      <w:bookmarkStart w:id="4" w:name="_GoBack"/>
      <w:bookmarkEnd w:id="4"/>
      <w:r w:rsidR="00B11916">
        <w:rPr>
          <w:rFonts w:ascii="Times New Roman" w:hAnsi="Times New Roman"/>
          <w:sz w:val="24"/>
          <w:szCs w:val="24"/>
        </w:rPr>
        <w:t>e</w:t>
      </w:r>
      <w:r w:rsidR="13E17F7C" w:rsidRPr="00FE2097">
        <w:rPr>
          <w:rFonts w:ascii="Times New Roman" w:hAnsi="Times New Roman"/>
          <w:sz w:val="24"/>
          <w:szCs w:val="24"/>
        </w:rPr>
        <w:t xml:space="preserve"> </w:t>
      </w:r>
      <w:r w:rsidR="45E94716" w:rsidRPr="00FE2097">
        <w:rPr>
          <w:rFonts w:ascii="Times New Roman" w:hAnsi="Times New Roman"/>
          <w:sz w:val="24"/>
          <w:szCs w:val="24"/>
        </w:rPr>
        <w:t xml:space="preserve">od dnia </w:t>
      </w:r>
      <w:r w:rsidR="13E17F7C" w:rsidRPr="00FE2097">
        <w:rPr>
          <w:rFonts w:ascii="Times New Roman" w:hAnsi="Times New Roman"/>
          <w:sz w:val="24"/>
          <w:szCs w:val="24"/>
        </w:rPr>
        <w:t xml:space="preserve">zamieszczenia wezwania w systemie IT LGD oraz poinformowania telefonicznego </w:t>
      </w:r>
      <w:r w:rsidR="63901B42" w:rsidRPr="00FE2097">
        <w:rPr>
          <w:rFonts w:ascii="Times New Roman" w:hAnsi="Times New Roman"/>
          <w:sz w:val="24"/>
          <w:szCs w:val="24"/>
        </w:rPr>
        <w:t>i/</w:t>
      </w:r>
      <w:r w:rsidR="13E17F7C" w:rsidRPr="00FE2097">
        <w:rPr>
          <w:rFonts w:ascii="Times New Roman" w:hAnsi="Times New Roman"/>
          <w:sz w:val="24"/>
          <w:szCs w:val="24"/>
        </w:rPr>
        <w:t xml:space="preserve">lub SMS wnioskodawcy o tym fakcie. </w:t>
      </w:r>
    </w:p>
    <w:p w14:paraId="2EFFB24B" w14:textId="77777777" w:rsidR="00D060B6" w:rsidRPr="00FE2097" w:rsidRDefault="00D060B6" w:rsidP="00FE2097">
      <w:pPr>
        <w:numPr>
          <w:ilvl w:val="0"/>
          <w:numId w:val="62"/>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Wzór pisma wzywającego wnioskodawcę do uzupełnień zawiera Załącznik  </w:t>
      </w:r>
      <w:r w:rsidR="007A47F1" w:rsidRPr="00FE2097">
        <w:rPr>
          <w:rFonts w:ascii="Times New Roman" w:hAnsi="Times New Roman"/>
          <w:sz w:val="24"/>
          <w:szCs w:val="24"/>
        </w:rPr>
        <w:t>nr I.</w:t>
      </w:r>
      <w:r w:rsidR="007312DC" w:rsidRPr="00FE2097">
        <w:rPr>
          <w:rFonts w:ascii="Times New Roman" w:hAnsi="Times New Roman"/>
          <w:sz w:val="24"/>
          <w:szCs w:val="24"/>
        </w:rPr>
        <w:t>7</w:t>
      </w:r>
      <w:r w:rsidRPr="00FE2097">
        <w:rPr>
          <w:rFonts w:ascii="Times New Roman" w:hAnsi="Times New Roman"/>
          <w:sz w:val="24"/>
          <w:szCs w:val="24"/>
        </w:rPr>
        <w:t>.</w:t>
      </w:r>
    </w:p>
    <w:p w14:paraId="460A1BF1" w14:textId="3816BB39" w:rsidR="00D060B6" w:rsidRPr="00FE2097" w:rsidRDefault="00D060B6" w:rsidP="00FE2097">
      <w:pPr>
        <w:numPr>
          <w:ilvl w:val="0"/>
          <w:numId w:val="62"/>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Wezwanie do uzupełnień przygotowywane jest przez pracownika Biura LGD na podstawie kart oceny wstępnej i zatwierdzane przez osobę wymienioną w §</w:t>
      </w:r>
      <w:r w:rsidR="0022288F" w:rsidRPr="00FE2097">
        <w:rPr>
          <w:rFonts w:ascii="Times New Roman" w:hAnsi="Times New Roman"/>
          <w:sz w:val="24"/>
          <w:szCs w:val="24"/>
        </w:rPr>
        <w:t xml:space="preserve">8 </w:t>
      </w:r>
      <w:r w:rsidRPr="00FE2097">
        <w:rPr>
          <w:rFonts w:ascii="Times New Roman" w:hAnsi="Times New Roman"/>
          <w:sz w:val="24"/>
          <w:szCs w:val="24"/>
        </w:rPr>
        <w:t xml:space="preserve">pkt: </w:t>
      </w:r>
      <w:r w:rsidR="00936F10" w:rsidRPr="00FE2097">
        <w:rPr>
          <w:rFonts w:ascii="Times New Roman" w:hAnsi="Times New Roman"/>
          <w:sz w:val="24"/>
          <w:szCs w:val="24"/>
        </w:rPr>
        <w:t>6-8</w:t>
      </w:r>
      <w:r w:rsidRPr="00FE2097">
        <w:rPr>
          <w:rFonts w:ascii="Times New Roman" w:hAnsi="Times New Roman"/>
          <w:sz w:val="24"/>
          <w:szCs w:val="24"/>
        </w:rPr>
        <w:t xml:space="preserve">. </w:t>
      </w:r>
    </w:p>
    <w:p w14:paraId="7C8C41C1" w14:textId="77777777" w:rsidR="00D060B6" w:rsidRPr="00FE2097" w:rsidRDefault="00D060B6" w:rsidP="00FE2097">
      <w:pPr>
        <w:numPr>
          <w:ilvl w:val="0"/>
          <w:numId w:val="62"/>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 Rada LGD otrzymuje, do wglądu, elektroniczną wersję wezwań do uzupełnień przed ich wysłaniem do wnioskodawców.</w:t>
      </w:r>
    </w:p>
    <w:p w14:paraId="7AD219B0" w14:textId="77777777" w:rsidR="00D060B6" w:rsidRPr="00FE2097" w:rsidRDefault="00D060B6" w:rsidP="00FE2097">
      <w:pPr>
        <w:numPr>
          <w:ilvl w:val="0"/>
          <w:numId w:val="62"/>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LGD wzywa podmiot ubiegający się o wsparcie do złożenia tych wyjaśnień lub dokumentów jednokrotnie. </w:t>
      </w:r>
    </w:p>
    <w:p w14:paraId="7450EF74" w14:textId="77777777" w:rsidR="00D060B6" w:rsidRPr="00FE2097" w:rsidRDefault="00D060B6" w:rsidP="00FE2097">
      <w:pPr>
        <w:numPr>
          <w:ilvl w:val="0"/>
          <w:numId w:val="62"/>
        </w:numPr>
        <w:pBdr>
          <w:top w:val="nil"/>
          <w:left w:val="nil"/>
          <w:bottom w:val="nil"/>
          <w:right w:val="nil"/>
          <w:between w:val="nil"/>
        </w:pBdr>
        <w:ind w:left="709" w:hanging="218"/>
        <w:rPr>
          <w:rFonts w:ascii="Times New Roman" w:hAnsi="Times New Roman"/>
          <w:sz w:val="24"/>
          <w:szCs w:val="24"/>
        </w:rPr>
      </w:pPr>
      <w:r w:rsidRPr="00FE2097">
        <w:rPr>
          <w:rFonts w:ascii="Times New Roman" w:hAnsi="Times New Roman"/>
          <w:sz w:val="24"/>
          <w:szCs w:val="24"/>
        </w:rPr>
        <w:t xml:space="preserve">LGD wzywa podmiot ubiegający się o wsparcie do złożenia tych wyjaśnień poprzez system IT </w:t>
      </w:r>
      <w:r w:rsidR="00B24B5D" w:rsidRPr="00FE2097">
        <w:rPr>
          <w:rFonts w:ascii="Times New Roman" w:hAnsi="Times New Roman"/>
          <w:sz w:val="24"/>
          <w:szCs w:val="24"/>
        </w:rPr>
        <w:t>LGD</w:t>
      </w:r>
      <w:r w:rsidRPr="00FE2097">
        <w:rPr>
          <w:rFonts w:ascii="Times New Roman" w:hAnsi="Times New Roman"/>
          <w:sz w:val="24"/>
          <w:szCs w:val="24"/>
        </w:rPr>
        <w:t xml:space="preserve">. </w:t>
      </w:r>
    </w:p>
    <w:p w14:paraId="6BB28E66" w14:textId="77777777" w:rsidR="00CC562A" w:rsidRPr="00FE2097" w:rsidRDefault="00CC562A" w:rsidP="00FE2097">
      <w:pPr>
        <w:tabs>
          <w:tab w:val="left" w:pos="-3060"/>
        </w:tabs>
        <w:spacing w:before="120" w:after="240" w:line="240" w:lineRule="auto"/>
        <w:ind w:left="426"/>
        <w:jc w:val="center"/>
        <w:rPr>
          <w:rFonts w:ascii="Times New Roman" w:hAnsi="Times New Roman"/>
          <w:sz w:val="24"/>
          <w:szCs w:val="24"/>
        </w:rPr>
      </w:pPr>
      <w:r w:rsidRPr="00FE2097">
        <w:rPr>
          <w:rFonts w:ascii="Times New Roman" w:hAnsi="Times New Roman"/>
          <w:sz w:val="24"/>
          <w:szCs w:val="24"/>
        </w:rPr>
        <w:lastRenderedPageBreak/>
        <w:t>§11</w:t>
      </w:r>
    </w:p>
    <w:p w14:paraId="13096803" w14:textId="77777777" w:rsidR="00D7228B" w:rsidRPr="00FE2097" w:rsidRDefault="00D7228B" w:rsidP="00FE2097">
      <w:pPr>
        <w:numPr>
          <w:ilvl w:val="0"/>
          <w:numId w:val="63"/>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Wnioskodawca jest obowiązany przedstawiać dowody oraz składać wyjaśnienia niezbędne do oceny wniosku o </w:t>
      </w:r>
      <w:r w:rsidR="00F97FD2" w:rsidRPr="00FE2097">
        <w:rPr>
          <w:rFonts w:ascii="Times New Roman" w:hAnsi="Times New Roman"/>
          <w:sz w:val="24"/>
          <w:szCs w:val="24"/>
        </w:rPr>
        <w:t>powierzenie grantu</w:t>
      </w:r>
      <w:r w:rsidRPr="00FE2097">
        <w:rPr>
          <w:rFonts w:ascii="Times New Roman" w:hAnsi="Times New Roman"/>
          <w:sz w:val="24"/>
          <w:szCs w:val="24"/>
        </w:rPr>
        <w:t xml:space="preserve">, wyboru </w:t>
      </w:r>
      <w:proofErr w:type="spellStart"/>
      <w:r w:rsidR="00F97FD2" w:rsidRPr="00FE2097">
        <w:rPr>
          <w:rFonts w:ascii="Times New Roman" w:hAnsi="Times New Roman"/>
          <w:sz w:val="24"/>
          <w:szCs w:val="24"/>
        </w:rPr>
        <w:t>Grantobiorcy</w:t>
      </w:r>
      <w:proofErr w:type="spellEnd"/>
      <w:r w:rsidRPr="00FE2097">
        <w:rPr>
          <w:rFonts w:ascii="Times New Roman" w:hAnsi="Times New Roman"/>
          <w:sz w:val="24"/>
          <w:szCs w:val="24"/>
        </w:rPr>
        <w:t xml:space="preserve"> lub ustalenia kwoty wsparcia na wdrażanie LSR zgodnie z prawdą i bez zatajania czegokolwiek. Ciężar udowodnienia faktu spoczywa na podmiocie, który z tego faktu wywodzi skutki prawne.</w:t>
      </w:r>
    </w:p>
    <w:p w14:paraId="4F9A44B9" w14:textId="77777777" w:rsidR="00D7228B" w:rsidRPr="00FE2097" w:rsidRDefault="00D7228B" w:rsidP="00FE2097">
      <w:pPr>
        <w:numPr>
          <w:ilvl w:val="0"/>
          <w:numId w:val="63"/>
        </w:numPr>
        <w:pBdr>
          <w:top w:val="nil"/>
          <w:left w:val="nil"/>
          <w:bottom w:val="nil"/>
          <w:right w:val="nil"/>
          <w:between w:val="nil"/>
        </w:pBdr>
        <w:spacing w:after="0"/>
        <w:ind w:left="709" w:hanging="218"/>
        <w:rPr>
          <w:rFonts w:ascii="Times New Roman" w:hAnsi="Times New Roman"/>
          <w:sz w:val="24"/>
          <w:szCs w:val="24"/>
        </w:rPr>
      </w:pPr>
      <w:r w:rsidRPr="00FE2097">
        <w:rPr>
          <w:rFonts w:ascii="Times New Roman" w:hAnsi="Times New Roman"/>
          <w:sz w:val="24"/>
          <w:szCs w:val="24"/>
        </w:rPr>
        <w:t xml:space="preserve">Podmiot ubiegający się o </w:t>
      </w:r>
      <w:r w:rsidR="00F97FD2" w:rsidRPr="00FE2097">
        <w:rPr>
          <w:rFonts w:ascii="Times New Roman" w:hAnsi="Times New Roman"/>
          <w:sz w:val="24"/>
          <w:szCs w:val="24"/>
        </w:rPr>
        <w:t>powierzenie grantu</w:t>
      </w:r>
      <w:r w:rsidRPr="00FE2097">
        <w:rPr>
          <w:rFonts w:ascii="Times New Roman" w:hAnsi="Times New Roman"/>
          <w:sz w:val="24"/>
          <w:szCs w:val="24"/>
        </w:rPr>
        <w:t xml:space="preserve"> składa wyjaśnienia lub uzupełnienia zgodnie </w:t>
      </w:r>
      <w:r w:rsidR="007D3F38" w:rsidRPr="00FE2097">
        <w:rPr>
          <w:rFonts w:ascii="Times New Roman" w:hAnsi="Times New Roman"/>
          <w:sz w:val="24"/>
          <w:szCs w:val="24"/>
        </w:rPr>
        <w:br/>
      </w:r>
      <w:r w:rsidRPr="00FE2097">
        <w:rPr>
          <w:rFonts w:ascii="Times New Roman" w:hAnsi="Times New Roman"/>
          <w:sz w:val="24"/>
          <w:szCs w:val="24"/>
        </w:rPr>
        <w:t xml:space="preserve">z wezwaniem poprzez system IT </w:t>
      </w:r>
      <w:r w:rsidR="00F97FD2" w:rsidRPr="00FE2097">
        <w:rPr>
          <w:rFonts w:ascii="Times New Roman" w:hAnsi="Times New Roman"/>
          <w:sz w:val="24"/>
          <w:szCs w:val="24"/>
        </w:rPr>
        <w:t>LGD</w:t>
      </w:r>
      <w:r w:rsidRPr="00FE2097">
        <w:rPr>
          <w:rFonts w:ascii="Times New Roman" w:hAnsi="Times New Roman"/>
          <w:sz w:val="24"/>
          <w:szCs w:val="24"/>
        </w:rPr>
        <w:t xml:space="preserve"> lub w innej formie jeśli wynika to z wezwania. </w:t>
      </w:r>
    </w:p>
    <w:p w14:paraId="2B50298E" w14:textId="77777777" w:rsidR="00D7228B" w:rsidRPr="00FE2097" w:rsidRDefault="00D7228B" w:rsidP="00FE2097">
      <w:pPr>
        <w:pStyle w:val="Bezodstpw"/>
        <w:numPr>
          <w:ilvl w:val="0"/>
          <w:numId w:val="63"/>
        </w:numPr>
        <w:ind w:left="709" w:hanging="218"/>
        <w:rPr>
          <w:rFonts w:ascii="Times New Roman" w:hAnsi="Times New Roman" w:cs="Times New Roman"/>
          <w:sz w:val="24"/>
          <w:szCs w:val="24"/>
        </w:rPr>
      </w:pPr>
      <w:r w:rsidRPr="00FE2097">
        <w:rPr>
          <w:rFonts w:ascii="Times New Roman" w:hAnsi="Times New Roman" w:cs="Times New Roman"/>
          <w:sz w:val="24"/>
          <w:szCs w:val="24"/>
        </w:rPr>
        <w:t>Niezłożenie na wezwanie LGD dokumentów lub wyjaśnień, jak również złożenie ich po terminie wskazanym w wezwaniu powoduje, że wniosek będzie weryfikowany na podstawie pierwotnie złożonych dokumentów.</w:t>
      </w:r>
    </w:p>
    <w:p w14:paraId="5931CBE8" w14:textId="77777777" w:rsidR="00D7228B" w:rsidRPr="00FE2097" w:rsidRDefault="00D7228B" w:rsidP="00FE2097">
      <w:pPr>
        <w:numPr>
          <w:ilvl w:val="0"/>
          <w:numId w:val="63"/>
        </w:numPr>
        <w:pBdr>
          <w:top w:val="nil"/>
          <w:left w:val="nil"/>
          <w:bottom w:val="nil"/>
          <w:right w:val="nil"/>
          <w:between w:val="nil"/>
        </w:pBdr>
        <w:ind w:left="709" w:hanging="218"/>
        <w:rPr>
          <w:rFonts w:ascii="Times New Roman" w:hAnsi="Times New Roman"/>
          <w:sz w:val="24"/>
          <w:szCs w:val="24"/>
        </w:rPr>
      </w:pPr>
      <w:r w:rsidRPr="00FE2097">
        <w:rPr>
          <w:rFonts w:ascii="Times New Roman" w:hAnsi="Times New Roman"/>
          <w:sz w:val="24"/>
          <w:szCs w:val="24"/>
        </w:rPr>
        <w:t xml:space="preserve">Po wpłynięciu wyjaśnień lub uzupełnień, Biuro LGD dokonuje ponownej oceny wstępnej </w:t>
      </w:r>
      <w:r w:rsidR="007D3F38" w:rsidRPr="00FE2097">
        <w:rPr>
          <w:rFonts w:ascii="Times New Roman" w:hAnsi="Times New Roman"/>
          <w:sz w:val="24"/>
          <w:szCs w:val="24"/>
        </w:rPr>
        <w:br/>
      </w:r>
      <w:r w:rsidRPr="00FE2097">
        <w:rPr>
          <w:rFonts w:ascii="Times New Roman" w:hAnsi="Times New Roman"/>
          <w:sz w:val="24"/>
          <w:szCs w:val="24"/>
        </w:rPr>
        <w:t>w zakresie dotyczącym wezwania. W systemie IT LGD zachowane zostają karty oceny sprzed wezwania do uzupełnień jako ślad rewizyjny.</w:t>
      </w:r>
    </w:p>
    <w:p w14:paraId="7D1CF859"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§12</w:t>
      </w:r>
    </w:p>
    <w:p w14:paraId="6FA73988" w14:textId="77777777" w:rsidR="00504575" w:rsidRPr="00FE2097" w:rsidRDefault="00504575" w:rsidP="00FE2097">
      <w:pPr>
        <w:numPr>
          <w:ilvl w:val="0"/>
          <w:numId w:val="64"/>
        </w:numPr>
        <w:pBdr>
          <w:top w:val="nil"/>
          <w:left w:val="nil"/>
          <w:bottom w:val="nil"/>
          <w:right w:val="nil"/>
          <w:between w:val="nil"/>
        </w:pBdr>
        <w:spacing w:after="0"/>
        <w:ind w:left="851"/>
        <w:rPr>
          <w:rFonts w:ascii="Times New Roman" w:hAnsi="Times New Roman"/>
          <w:sz w:val="24"/>
          <w:szCs w:val="24"/>
        </w:rPr>
      </w:pPr>
      <w:bookmarkStart w:id="5" w:name="_Toc157721903"/>
      <w:r w:rsidRPr="00FE2097">
        <w:rPr>
          <w:rFonts w:ascii="Times New Roman" w:hAnsi="Times New Roman"/>
          <w:sz w:val="24"/>
          <w:szCs w:val="24"/>
        </w:rPr>
        <w:t>Wyniki oceny wstępnej (wszystkie wypełnione karty oceny wstępnej oraz wyjaśnienia lub uzupełnienia Wnioskodawców) udostępniane są Radzie LGD celem przeprowadzenia oceny zgodności z kryteriami wyboru oraz ustalenia kwoty wsparcia.</w:t>
      </w:r>
    </w:p>
    <w:p w14:paraId="758BF988" w14:textId="77777777" w:rsidR="00504575" w:rsidRPr="00FE2097" w:rsidRDefault="00504575" w:rsidP="00FE2097">
      <w:pPr>
        <w:numPr>
          <w:ilvl w:val="0"/>
          <w:numId w:val="64"/>
        </w:numPr>
        <w:pBdr>
          <w:top w:val="nil"/>
          <w:left w:val="nil"/>
          <w:bottom w:val="nil"/>
          <w:right w:val="nil"/>
          <w:between w:val="nil"/>
        </w:pBdr>
        <w:ind w:left="851"/>
        <w:rPr>
          <w:rFonts w:ascii="Times New Roman" w:hAnsi="Times New Roman"/>
          <w:sz w:val="24"/>
          <w:szCs w:val="24"/>
        </w:rPr>
      </w:pPr>
      <w:r w:rsidRPr="00FE2097">
        <w:rPr>
          <w:rFonts w:ascii="Times New Roman" w:hAnsi="Times New Roman"/>
          <w:sz w:val="24"/>
          <w:szCs w:val="24"/>
        </w:rPr>
        <w:t xml:space="preserve">Dokumenty oceny wstępnej wytworzone w systemie IT LGD udostępniane są członkom Rady LGD w tym systemie. </w:t>
      </w:r>
    </w:p>
    <w:p w14:paraId="7602DB4E" w14:textId="77777777" w:rsidR="00CC562A" w:rsidRPr="00FE2097" w:rsidRDefault="00CC562A" w:rsidP="00FE2097">
      <w:pPr>
        <w:pStyle w:val="Nagwek2"/>
        <w:rPr>
          <w:rFonts w:ascii="Times New Roman" w:hAnsi="Times New Roman"/>
          <w:b/>
          <w:color w:val="auto"/>
          <w:sz w:val="24"/>
          <w:szCs w:val="24"/>
        </w:rPr>
      </w:pPr>
      <w:r w:rsidRPr="00FE2097">
        <w:rPr>
          <w:rFonts w:ascii="Times New Roman" w:hAnsi="Times New Roman"/>
          <w:b/>
          <w:color w:val="auto"/>
          <w:sz w:val="24"/>
          <w:szCs w:val="24"/>
        </w:rPr>
        <w:t>Ocena zgodności z kryteriami wyboru</w:t>
      </w:r>
      <w:bookmarkEnd w:id="5"/>
    </w:p>
    <w:p w14:paraId="4FAA3E8E"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§13</w:t>
      </w:r>
    </w:p>
    <w:p w14:paraId="4BF53406" w14:textId="77777777" w:rsidR="00CC562A" w:rsidRPr="00FE2097" w:rsidRDefault="00CC562A" w:rsidP="00FE2097">
      <w:pPr>
        <w:pStyle w:val="Akapitzlist"/>
        <w:numPr>
          <w:ilvl w:val="0"/>
          <w:numId w:val="59"/>
        </w:numPr>
        <w:rPr>
          <w:rFonts w:ascii="Times New Roman" w:hAnsi="Times New Roman"/>
          <w:sz w:val="24"/>
          <w:szCs w:val="24"/>
        </w:rPr>
      </w:pPr>
      <w:r w:rsidRPr="00FE2097">
        <w:rPr>
          <w:rFonts w:ascii="Times New Roman" w:hAnsi="Times New Roman"/>
          <w:sz w:val="24"/>
          <w:szCs w:val="24"/>
        </w:rPr>
        <w:t>Organem odpowiedzialnym za ocenę</w:t>
      </w:r>
      <w:r w:rsidR="00DD7A89" w:rsidRPr="00FE2097">
        <w:rPr>
          <w:rFonts w:ascii="Times New Roman" w:hAnsi="Times New Roman"/>
          <w:sz w:val="24"/>
          <w:szCs w:val="24"/>
        </w:rPr>
        <w:t xml:space="preserve"> wniosków</w:t>
      </w:r>
      <w:r w:rsidRPr="00FE2097">
        <w:rPr>
          <w:rFonts w:ascii="Times New Roman" w:hAnsi="Times New Roman"/>
          <w:sz w:val="24"/>
          <w:szCs w:val="24"/>
        </w:rPr>
        <w:t xml:space="preserve">, wybór </w:t>
      </w:r>
      <w:r w:rsidR="00DD7A89" w:rsidRPr="00FE2097">
        <w:rPr>
          <w:rFonts w:ascii="Times New Roman" w:hAnsi="Times New Roman"/>
          <w:sz w:val="24"/>
          <w:szCs w:val="24"/>
        </w:rPr>
        <w:t>Grantobiorców</w:t>
      </w:r>
      <w:r w:rsidRPr="00FE2097">
        <w:rPr>
          <w:rFonts w:ascii="Times New Roman" w:hAnsi="Times New Roman"/>
          <w:sz w:val="24"/>
          <w:szCs w:val="24"/>
        </w:rPr>
        <w:t xml:space="preserve"> oraz ustalenie kwoty </w:t>
      </w:r>
      <w:r w:rsidR="00DD7A89" w:rsidRPr="00FE2097">
        <w:rPr>
          <w:rFonts w:ascii="Times New Roman" w:hAnsi="Times New Roman"/>
          <w:sz w:val="24"/>
          <w:szCs w:val="24"/>
        </w:rPr>
        <w:t>grantu</w:t>
      </w:r>
      <w:r w:rsidRPr="00FE2097">
        <w:rPr>
          <w:rFonts w:ascii="Times New Roman" w:hAnsi="Times New Roman"/>
          <w:sz w:val="24"/>
          <w:szCs w:val="24"/>
        </w:rPr>
        <w:t xml:space="preserve"> jest Rada LGD. </w:t>
      </w:r>
    </w:p>
    <w:p w14:paraId="52CE743D" w14:textId="5C6008D0" w:rsidR="008704E0" w:rsidRPr="00FE2097" w:rsidRDefault="008704E0" w:rsidP="00FE2097">
      <w:pPr>
        <w:pStyle w:val="Akapitzlist"/>
        <w:numPr>
          <w:ilvl w:val="0"/>
          <w:numId w:val="59"/>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Rada LGD:</w:t>
      </w:r>
    </w:p>
    <w:p w14:paraId="554E399A" w14:textId="77777777" w:rsidR="008704E0" w:rsidRPr="00FE2097" w:rsidRDefault="008704E0" w:rsidP="00FE2097">
      <w:pPr>
        <w:numPr>
          <w:ilvl w:val="0"/>
          <w:numId w:val="169"/>
        </w:numPr>
        <w:pBdr>
          <w:top w:val="nil"/>
          <w:left w:val="nil"/>
          <w:bottom w:val="nil"/>
          <w:right w:val="nil"/>
          <w:between w:val="nil"/>
        </w:pBdr>
        <w:spacing w:after="0"/>
        <w:ind w:left="993"/>
        <w:rPr>
          <w:rFonts w:ascii="Times New Roman" w:hAnsi="Times New Roman"/>
          <w:sz w:val="24"/>
          <w:szCs w:val="24"/>
        </w:rPr>
      </w:pPr>
      <w:r w:rsidRPr="00FE2097">
        <w:rPr>
          <w:rFonts w:ascii="Times New Roman" w:hAnsi="Times New Roman"/>
          <w:sz w:val="24"/>
          <w:szCs w:val="24"/>
        </w:rPr>
        <w:t>dokonuje oceny merytorycznej wniosków o przyznanie pomocy w zakresie spełniania kryteriów wyboru operacji, w tym uzyskania minimalnej liczby punktów umożliwiającej przyznanie pomocy o ile zostały one określone w regulaminie naboru,</w:t>
      </w:r>
    </w:p>
    <w:p w14:paraId="3504B9F0" w14:textId="0BA5266D" w:rsidR="008704E0" w:rsidRPr="00FE2097" w:rsidRDefault="008704E0" w:rsidP="00FE2097">
      <w:pPr>
        <w:numPr>
          <w:ilvl w:val="0"/>
          <w:numId w:val="169"/>
        </w:numPr>
        <w:pBdr>
          <w:top w:val="nil"/>
          <w:left w:val="nil"/>
          <w:bottom w:val="nil"/>
          <w:right w:val="nil"/>
          <w:between w:val="nil"/>
        </w:pBdr>
        <w:spacing w:after="0"/>
        <w:ind w:left="993"/>
        <w:rPr>
          <w:rFonts w:ascii="Times New Roman" w:hAnsi="Times New Roman"/>
          <w:sz w:val="24"/>
          <w:szCs w:val="24"/>
        </w:rPr>
      </w:pPr>
      <w:r w:rsidRPr="00FE2097">
        <w:rPr>
          <w:rFonts w:ascii="Times New Roman" w:hAnsi="Times New Roman"/>
          <w:sz w:val="24"/>
          <w:szCs w:val="24"/>
        </w:rPr>
        <w:t>ustala kolejność przysługiwania pomocy na podstawie wyników oceny w zakresie spełniania kryteriów wyboru operacji, na zasadach określonych w §14 - 17.</w:t>
      </w:r>
    </w:p>
    <w:p w14:paraId="01AFDD6E" w14:textId="77777777" w:rsidR="008704E0" w:rsidRPr="00FE2097" w:rsidRDefault="008704E0" w:rsidP="00FE2097">
      <w:pPr>
        <w:pStyle w:val="Akapitzlist"/>
        <w:rPr>
          <w:rFonts w:ascii="Times New Roman" w:hAnsi="Times New Roman"/>
          <w:sz w:val="24"/>
          <w:szCs w:val="24"/>
        </w:rPr>
      </w:pPr>
    </w:p>
    <w:p w14:paraId="01BA09C0"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§14</w:t>
      </w:r>
    </w:p>
    <w:p w14:paraId="4D755CD9" w14:textId="77777777" w:rsidR="00504575" w:rsidRPr="00FE2097" w:rsidRDefault="00504575" w:rsidP="00FE2097">
      <w:pPr>
        <w:numPr>
          <w:ilvl w:val="0"/>
          <w:numId w:val="6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Członkowie Rady LGD wykonują procedury w ramach systemu IT LGD w sposób elektroniczny. Warunkiem identyfikacji członków Rady LGD w systemie są unikalne loginy i hasła. </w:t>
      </w:r>
    </w:p>
    <w:p w14:paraId="48ADDB3F" w14:textId="77777777" w:rsidR="00504575" w:rsidRPr="00FE2097" w:rsidRDefault="00504575" w:rsidP="00FE2097">
      <w:pPr>
        <w:numPr>
          <w:ilvl w:val="0"/>
          <w:numId w:val="6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Przed przystąpieniem do oceny </w:t>
      </w:r>
      <w:r w:rsidR="00F97FD2" w:rsidRPr="00FE2097">
        <w:rPr>
          <w:rFonts w:ascii="Times New Roman" w:hAnsi="Times New Roman"/>
          <w:sz w:val="24"/>
          <w:szCs w:val="24"/>
        </w:rPr>
        <w:t xml:space="preserve">wniosków o powierzenie grantów </w:t>
      </w:r>
      <w:r w:rsidRPr="00FE2097">
        <w:rPr>
          <w:rFonts w:ascii="Times New Roman" w:hAnsi="Times New Roman"/>
          <w:sz w:val="24"/>
          <w:szCs w:val="24"/>
        </w:rPr>
        <w:t xml:space="preserve">i wyboru </w:t>
      </w:r>
      <w:r w:rsidR="00F97FD2" w:rsidRPr="00FE2097">
        <w:rPr>
          <w:rFonts w:ascii="Times New Roman" w:hAnsi="Times New Roman"/>
          <w:sz w:val="24"/>
          <w:szCs w:val="24"/>
        </w:rPr>
        <w:t>Grantobiorców</w:t>
      </w:r>
      <w:r w:rsidRPr="00FE2097">
        <w:rPr>
          <w:rFonts w:ascii="Times New Roman" w:hAnsi="Times New Roman"/>
          <w:sz w:val="24"/>
          <w:szCs w:val="24"/>
        </w:rPr>
        <w:t xml:space="preserve"> każdy z członków Rady LGD wypełnia deklarację bezstronności w stosunku do każdego wniosku. System agreguje wprowadzone informacje i na ich </w:t>
      </w:r>
      <w:r w:rsidRPr="00FE2097">
        <w:rPr>
          <w:rFonts w:ascii="Times New Roman" w:hAnsi="Times New Roman"/>
          <w:sz w:val="24"/>
          <w:szCs w:val="24"/>
        </w:rPr>
        <w:lastRenderedPageBreak/>
        <w:t xml:space="preserve">podstawie generuje deklarację bezstronności członka Rady do wszystkich wniosków w danym </w:t>
      </w:r>
      <w:r w:rsidR="00F706D9" w:rsidRPr="00FE2097">
        <w:rPr>
          <w:rFonts w:ascii="Times New Roman" w:hAnsi="Times New Roman"/>
          <w:sz w:val="24"/>
          <w:szCs w:val="24"/>
        </w:rPr>
        <w:t>konkursie na wybór grantobiorców</w:t>
      </w:r>
      <w:r w:rsidRPr="00FE2097">
        <w:rPr>
          <w:rFonts w:ascii="Times New Roman" w:hAnsi="Times New Roman"/>
          <w:sz w:val="24"/>
          <w:szCs w:val="24"/>
        </w:rPr>
        <w:t>.</w:t>
      </w:r>
    </w:p>
    <w:p w14:paraId="345F3A31" w14:textId="77777777" w:rsidR="00504575" w:rsidRPr="00FE2097" w:rsidRDefault="00504575" w:rsidP="00FE2097">
      <w:pPr>
        <w:numPr>
          <w:ilvl w:val="0"/>
          <w:numId w:val="6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Deklaracji bezstronności członka Rady LGD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8</w:t>
      </w:r>
      <w:r w:rsidRPr="00FE2097">
        <w:rPr>
          <w:rFonts w:ascii="Times New Roman" w:hAnsi="Times New Roman"/>
          <w:sz w:val="24"/>
          <w:szCs w:val="24"/>
        </w:rPr>
        <w:t>.</w:t>
      </w:r>
    </w:p>
    <w:p w14:paraId="61010D17" w14:textId="77777777" w:rsidR="00504575" w:rsidRPr="00FE2097" w:rsidRDefault="00504575" w:rsidP="00FE2097">
      <w:pPr>
        <w:numPr>
          <w:ilvl w:val="0"/>
          <w:numId w:val="65"/>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 xml:space="preserve">Członek Rady LGD, który nie zadeklaruje bezstronności w stosunku do wniosku jest wyłączony z oceny tego wniosku oraz z podjęcia decyzji w sprawie wyboru tego </w:t>
      </w:r>
      <w:proofErr w:type="spellStart"/>
      <w:r w:rsidR="00F97FD2" w:rsidRPr="00FE2097">
        <w:rPr>
          <w:rFonts w:ascii="Times New Roman" w:hAnsi="Times New Roman"/>
          <w:sz w:val="24"/>
          <w:szCs w:val="24"/>
        </w:rPr>
        <w:t>Grantobiorcy</w:t>
      </w:r>
      <w:proofErr w:type="spellEnd"/>
      <w:r w:rsidRPr="00FE2097">
        <w:rPr>
          <w:rFonts w:ascii="Times New Roman" w:hAnsi="Times New Roman"/>
          <w:sz w:val="24"/>
          <w:szCs w:val="24"/>
        </w:rPr>
        <w:t xml:space="preserve"> (uchwały indywidualnej dotyczącej tego wniosku). </w:t>
      </w:r>
    </w:p>
    <w:p w14:paraId="693FA682"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§15</w:t>
      </w:r>
    </w:p>
    <w:p w14:paraId="3EA3C207" w14:textId="77777777" w:rsidR="00504575" w:rsidRPr="00FE2097" w:rsidRDefault="00504575" w:rsidP="00FE2097">
      <w:pPr>
        <w:numPr>
          <w:ilvl w:val="0"/>
          <w:numId w:val="6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Każdy z członków Rady LGD ma w systemie IT LGD dostęp do wniosków i załączonych do niego dokumentów wszystkich wnioskodawców, niezależnie czy wyłączył się z ich oceny. </w:t>
      </w:r>
    </w:p>
    <w:p w14:paraId="6E108778" w14:textId="77777777" w:rsidR="00504575" w:rsidRPr="00FE2097" w:rsidRDefault="00504575" w:rsidP="00FE2097">
      <w:pPr>
        <w:numPr>
          <w:ilvl w:val="0"/>
          <w:numId w:val="6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Każdy z członków Rady dokonuje oceny każdego wniosku.</w:t>
      </w:r>
    </w:p>
    <w:p w14:paraId="3642FEF4" w14:textId="77777777" w:rsidR="00504575" w:rsidRPr="00FE2097" w:rsidRDefault="00CF3651" w:rsidP="00FE2097">
      <w:pPr>
        <w:numPr>
          <w:ilvl w:val="0"/>
          <w:numId w:val="6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uzasadnionych przypadkach Przewodniczący Rady LGD lub osoba przez niego wyznaczona może podjąć decyzję by dokonywać oceny poprzez 3 osobowe zespoły złożone </w:t>
      </w:r>
      <w:r w:rsidR="007D3F38" w:rsidRPr="00FE2097">
        <w:rPr>
          <w:rFonts w:ascii="Times New Roman" w:hAnsi="Times New Roman"/>
          <w:sz w:val="24"/>
          <w:szCs w:val="24"/>
        </w:rPr>
        <w:br/>
      </w:r>
      <w:r w:rsidRPr="00FE2097">
        <w:rPr>
          <w:rFonts w:ascii="Times New Roman" w:hAnsi="Times New Roman"/>
          <w:sz w:val="24"/>
          <w:szCs w:val="24"/>
        </w:rPr>
        <w:t>z członków Rady LGD.</w:t>
      </w:r>
    </w:p>
    <w:p w14:paraId="33732483" w14:textId="77777777" w:rsidR="00504575" w:rsidRPr="00FE2097" w:rsidRDefault="00504575" w:rsidP="00FE2097">
      <w:pPr>
        <w:numPr>
          <w:ilvl w:val="0"/>
          <w:numId w:val="6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Jeśli Rada LGD podejmie decyzję o ocenie wniosków w 3 osobowych zespołach to zespoły do oceny danego wniosku kompletowane są losowo poprzez system IT LGD. Rada LGD może zdecydować o ustanowieniu stałych 3 osobowych zespołów, które z kolei będą losowo przyporządkowane do poszczególnych wniosków.</w:t>
      </w:r>
    </w:p>
    <w:p w14:paraId="38D07232"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§16</w:t>
      </w:r>
    </w:p>
    <w:p w14:paraId="76119D11" w14:textId="77777777" w:rsidR="00504575" w:rsidRPr="00FE2097" w:rsidRDefault="00504575" w:rsidP="00FE2097">
      <w:pPr>
        <w:numPr>
          <w:ilvl w:val="0"/>
          <w:numId w:val="67"/>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Każdy z członków Rady LGD ocenia wniosek indywidualnie za pomocą karty oceny zgodności z kryteriami wyboru.</w:t>
      </w:r>
    </w:p>
    <w:p w14:paraId="261B6C9C" w14:textId="77777777" w:rsidR="00504575" w:rsidRPr="00FE2097" w:rsidRDefault="00504575" w:rsidP="00FE2097">
      <w:pPr>
        <w:numPr>
          <w:ilvl w:val="0"/>
          <w:numId w:val="67"/>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Jeśli Rada LGD ocenia wnioski w 3 osobowych zespołach, to każdy z członków zespołu ocenia wniosek indywidualnie za pomocą karty oceny zgodności z kryteriami wyboru. </w:t>
      </w:r>
    </w:p>
    <w:p w14:paraId="20C4A062" w14:textId="77777777" w:rsidR="00504575" w:rsidRPr="00FE2097" w:rsidRDefault="00504575" w:rsidP="00FE2097">
      <w:pPr>
        <w:numPr>
          <w:ilvl w:val="0"/>
          <w:numId w:val="67"/>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indywidualnej Karty oceny zgodności z kryteriami wyboru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9</w:t>
      </w:r>
      <w:r w:rsidRPr="00FE2097">
        <w:rPr>
          <w:rFonts w:ascii="Times New Roman" w:hAnsi="Times New Roman"/>
          <w:sz w:val="24"/>
          <w:szCs w:val="24"/>
        </w:rPr>
        <w:t>.</w:t>
      </w:r>
    </w:p>
    <w:p w14:paraId="33A8C993" w14:textId="77777777" w:rsidR="00974FE1" w:rsidRPr="00FE2097" w:rsidRDefault="00974FE1" w:rsidP="00974FE1">
      <w:pPr>
        <w:numPr>
          <w:ilvl w:val="0"/>
          <w:numId w:val="67"/>
        </w:numPr>
        <w:pBdr>
          <w:top w:val="nil"/>
          <w:left w:val="nil"/>
          <w:bottom w:val="nil"/>
          <w:right w:val="nil"/>
          <w:between w:val="nil"/>
        </w:pBdr>
        <w:rPr>
          <w:rFonts w:ascii="Times New Roman" w:hAnsi="Times New Roman"/>
          <w:sz w:val="24"/>
          <w:szCs w:val="24"/>
        </w:rPr>
      </w:pPr>
      <w:r w:rsidRPr="00FE2097">
        <w:rPr>
          <w:rFonts w:ascii="Times New Roman" w:hAnsi="Times New Roman"/>
          <w:sz w:val="24"/>
          <w:szCs w:val="24"/>
        </w:rPr>
        <w:t>Procedury ustalania niebudzących wątpliwości interpretacyjnych kryteriów wyboru operacji stanowią odrębny dokument.</w:t>
      </w:r>
    </w:p>
    <w:p w14:paraId="33B88429"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§17</w:t>
      </w:r>
    </w:p>
    <w:p w14:paraId="35EC8405" w14:textId="77777777" w:rsidR="00504575" w:rsidRPr="00FE2097" w:rsidRDefault="00504575" w:rsidP="00FE2097">
      <w:pPr>
        <w:numPr>
          <w:ilvl w:val="0"/>
          <w:numId w:val="68"/>
        </w:numPr>
        <w:pBdr>
          <w:top w:val="nil"/>
          <w:left w:val="nil"/>
          <w:bottom w:val="nil"/>
          <w:right w:val="nil"/>
          <w:between w:val="nil"/>
        </w:pBdr>
        <w:spacing w:after="0"/>
        <w:ind w:left="709" w:hanging="357"/>
        <w:rPr>
          <w:rFonts w:ascii="Times New Roman" w:hAnsi="Times New Roman"/>
          <w:sz w:val="24"/>
          <w:szCs w:val="24"/>
        </w:rPr>
      </w:pPr>
      <w:bookmarkStart w:id="6" w:name="_Toc157721904"/>
      <w:r w:rsidRPr="00FE2097">
        <w:rPr>
          <w:rFonts w:ascii="Times New Roman" w:hAnsi="Times New Roman"/>
          <w:sz w:val="24"/>
          <w:szCs w:val="24"/>
        </w:rPr>
        <w:t xml:space="preserve">Po zakończeniu oceny zgodności z kryteriami wyboru, dokonanej przez każdego z członków Rady lub poprzez 3 osobowe zespoły, system IT LGD generuje jedną </w:t>
      </w:r>
      <w:r w:rsidR="00AB4008" w:rsidRPr="00FE2097">
        <w:rPr>
          <w:rFonts w:ascii="Times New Roman" w:hAnsi="Times New Roman"/>
          <w:sz w:val="24"/>
          <w:szCs w:val="24"/>
        </w:rPr>
        <w:t xml:space="preserve">Kartę oceny zgodności </w:t>
      </w:r>
      <w:r w:rsidR="007D3F38" w:rsidRPr="00FE2097">
        <w:rPr>
          <w:rFonts w:ascii="Times New Roman" w:hAnsi="Times New Roman"/>
          <w:sz w:val="24"/>
          <w:szCs w:val="24"/>
        </w:rPr>
        <w:br/>
      </w:r>
      <w:r w:rsidR="00AB4008" w:rsidRPr="00FE2097">
        <w:rPr>
          <w:rFonts w:ascii="Times New Roman" w:hAnsi="Times New Roman"/>
          <w:sz w:val="24"/>
          <w:szCs w:val="24"/>
        </w:rPr>
        <w:t>z kryteriami wyboru oraz ustalenia kwoty wsparcia</w:t>
      </w:r>
      <w:r w:rsidRPr="00FE2097">
        <w:rPr>
          <w:rFonts w:ascii="Times New Roman" w:hAnsi="Times New Roman"/>
          <w:sz w:val="24"/>
          <w:szCs w:val="24"/>
        </w:rPr>
        <w:t xml:space="preserve">. Odbywa się to na podstawie dominanty ocen wszystkich członków Rady lub członków zespołu, obliczanej osobno dla każdego kryterium. </w:t>
      </w:r>
      <w:r w:rsidR="00AB4008" w:rsidRPr="00FE2097">
        <w:rPr>
          <w:rFonts w:ascii="Times New Roman" w:hAnsi="Times New Roman"/>
          <w:sz w:val="24"/>
          <w:szCs w:val="24"/>
        </w:rPr>
        <w:t xml:space="preserve">Kartę oceny zgodności z kryteriami wyboru oraz ustalenia kwoty wsparcia </w:t>
      </w:r>
      <w:r w:rsidRPr="00FE2097">
        <w:rPr>
          <w:rFonts w:ascii="Times New Roman" w:hAnsi="Times New Roman"/>
          <w:sz w:val="24"/>
          <w:szCs w:val="24"/>
        </w:rPr>
        <w:t>podlega dyskusji i akceptacji całej Rady LGD na posiedzeniu Rady.</w:t>
      </w:r>
    </w:p>
    <w:p w14:paraId="712A3858" w14:textId="77777777" w:rsidR="00504575" w:rsidRPr="00FE2097" w:rsidRDefault="00504575" w:rsidP="00FE2097">
      <w:pPr>
        <w:numPr>
          <w:ilvl w:val="0"/>
          <w:numId w:val="68"/>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W przypadku niemożliwości obliczenia pojedynczej dominanty decyzję w sprawie przyznania punktów w danym kryterium podejmuje Rada LGD na posiedzeniu Rady. Odbywa się to z zachowaniem reguł opisanych w §</w:t>
      </w:r>
      <w:r w:rsidR="00776740" w:rsidRPr="00FE2097">
        <w:rPr>
          <w:rFonts w:ascii="Times New Roman" w:hAnsi="Times New Roman"/>
          <w:sz w:val="24"/>
          <w:szCs w:val="24"/>
        </w:rPr>
        <w:t>19</w:t>
      </w:r>
      <w:r w:rsidRPr="00FE2097">
        <w:rPr>
          <w:rFonts w:ascii="Times New Roman" w:hAnsi="Times New Roman"/>
          <w:sz w:val="24"/>
          <w:szCs w:val="24"/>
        </w:rPr>
        <w:t xml:space="preserve">. </w:t>
      </w:r>
    </w:p>
    <w:p w14:paraId="61B718AB" w14:textId="77777777" w:rsidR="00504575" w:rsidRPr="00FE2097" w:rsidRDefault="00504575" w:rsidP="00FE2097">
      <w:pPr>
        <w:numPr>
          <w:ilvl w:val="0"/>
          <w:numId w:val="68"/>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oceny zgodności z kryteriami wyboru oraz ustalenia kwoty wsparcia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10</w:t>
      </w:r>
      <w:r w:rsidRPr="00FE2097">
        <w:rPr>
          <w:rFonts w:ascii="Times New Roman" w:hAnsi="Times New Roman"/>
          <w:sz w:val="24"/>
          <w:szCs w:val="24"/>
        </w:rPr>
        <w:t>.</w:t>
      </w:r>
    </w:p>
    <w:p w14:paraId="5FBD01CB" w14:textId="77777777" w:rsidR="00504575" w:rsidRPr="00FE2097" w:rsidRDefault="00504575" w:rsidP="00FE2097">
      <w:pPr>
        <w:numPr>
          <w:ilvl w:val="0"/>
          <w:numId w:val="68"/>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Kartę oceny zgodności z kryteriami wyboru oraz ustalenia kwoty wsparcia podpisuje Przewodniczący Rady lub osoba przez niego wyznaczona.</w:t>
      </w:r>
    </w:p>
    <w:p w14:paraId="72A3D3EC" w14:textId="77777777" w:rsidR="00504575" w:rsidRPr="00FE2097" w:rsidRDefault="00504575" w:rsidP="00FE2097">
      <w:pPr>
        <w:pBdr>
          <w:top w:val="nil"/>
          <w:left w:val="nil"/>
          <w:bottom w:val="nil"/>
          <w:right w:val="nil"/>
          <w:between w:val="nil"/>
        </w:pBdr>
        <w:spacing w:after="0"/>
        <w:ind w:left="709"/>
        <w:rPr>
          <w:rFonts w:ascii="Times New Roman" w:hAnsi="Times New Roman"/>
          <w:sz w:val="24"/>
          <w:szCs w:val="24"/>
        </w:rPr>
      </w:pPr>
    </w:p>
    <w:p w14:paraId="0BEAA23B" w14:textId="77777777" w:rsidR="00CC562A" w:rsidRPr="00FE2097" w:rsidRDefault="00CC562A" w:rsidP="00FE2097">
      <w:pPr>
        <w:pStyle w:val="Nagwek2"/>
        <w:rPr>
          <w:rFonts w:ascii="Times New Roman" w:hAnsi="Times New Roman"/>
          <w:b/>
          <w:color w:val="auto"/>
          <w:sz w:val="24"/>
          <w:szCs w:val="24"/>
        </w:rPr>
      </w:pPr>
      <w:r w:rsidRPr="00FE2097">
        <w:rPr>
          <w:rFonts w:ascii="Times New Roman" w:hAnsi="Times New Roman"/>
          <w:b/>
          <w:color w:val="auto"/>
          <w:sz w:val="24"/>
          <w:szCs w:val="24"/>
        </w:rPr>
        <w:t>Proces podejmowania decyzji o wyborze operacji</w:t>
      </w:r>
      <w:bookmarkEnd w:id="6"/>
    </w:p>
    <w:p w14:paraId="5C3EAC2F"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18</w:t>
      </w:r>
    </w:p>
    <w:p w14:paraId="665AB3D1"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Decyzję o wyborze </w:t>
      </w:r>
      <w:r w:rsidR="00AB4008" w:rsidRPr="00FE2097">
        <w:rPr>
          <w:rFonts w:ascii="Times New Roman" w:hAnsi="Times New Roman"/>
          <w:sz w:val="24"/>
          <w:szCs w:val="24"/>
        </w:rPr>
        <w:t xml:space="preserve">Grantobiorców </w:t>
      </w:r>
      <w:r w:rsidRPr="00FE2097">
        <w:rPr>
          <w:rFonts w:ascii="Times New Roman" w:hAnsi="Times New Roman"/>
          <w:sz w:val="24"/>
          <w:szCs w:val="24"/>
        </w:rPr>
        <w:t xml:space="preserve">oraz ustaleniu kwoty wsparcia Rada LGD podejmuje na posiedzeniu Rady. Zasady funkcjonowania Rady LGD w tym zasady zwoływania i przeprowadzania posiedzeń Rady LGD reguluje Regulamin Rady LGD. </w:t>
      </w:r>
    </w:p>
    <w:p w14:paraId="49665F55"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związku z koniecznością spełnienia wymogu, zgodnie z którym pojedyncza grupa interesu nie kontroluje decyzji w sprawie wyboru operacji, określonego w art. 33 ust. 3 lit. b rozporządzenia 2021/1060, </w:t>
      </w:r>
      <w:r w:rsidR="00776740" w:rsidRPr="00FE2097">
        <w:rPr>
          <w:rFonts w:ascii="Times New Roman" w:hAnsi="Times New Roman"/>
          <w:sz w:val="24"/>
          <w:szCs w:val="24"/>
        </w:rPr>
        <w:t>Biuro LGD sprawdza czy w przypadku dokonywania wyboru każdej z operacji spełnione są powyższe warunki.</w:t>
      </w:r>
    </w:p>
    <w:p w14:paraId="79682A31" w14:textId="77777777" w:rsidR="00504575" w:rsidRPr="00FE2097" w:rsidRDefault="00776740"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Biuro LGD przeprowadza badanie powiązań członków Rady z Wnioskodawcami. </w:t>
      </w:r>
      <w:r w:rsidR="00504575" w:rsidRPr="00FE2097">
        <w:rPr>
          <w:rFonts w:ascii="Times New Roman" w:hAnsi="Times New Roman"/>
          <w:sz w:val="24"/>
          <w:szCs w:val="24"/>
        </w:rPr>
        <w:t xml:space="preserve">Biuro LGD przygotowuje dokument (Rejestr interesów), które pozwala zweryfikować potencjalne powiązania wnioskodawców z członkami Rady LGD. </w:t>
      </w:r>
    </w:p>
    <w:p w14:paraId="4B84DF8E"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Efektem badania powiązań jest opracowanie Rejestru interesów członków Rady LGD. Na rejestr interesów członków Rady LGD składa się zbiór Kart rejestru interesów wszystkich członków Rady biorących udział w posiedzeniu Rady.</w:t>
      </w:r>
    </w:p>
    <w:p w14:paraId="02BC9201"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interesów członka Rady LGD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11</w:t>
      </w:r>
      <w:r w:rsidRPr="00FE2097">
        <w:rPr>
          <w:rFonts w:ascii="Times New Roman" w:hAnsi="Times New Roman"/>
          <w:sz w:val="24"/>
          <w:szCs w:val="24"/>
        </w:rPr>
        <w:t>.</w:t>
      </w:r>
    </w:p>
    <w:p w14:paraId="52497E0A"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Rada LGD poddaje pod dyskusję wyniki oceny wstępnej przeprowadzonej przez Biuro LGD i w razie konieczności koryguje wynik oceny. Następnie Rada LGD podejmuje decyzję o zatwierdzeniu oceny wstępnej</w:t>
      </w:r>
      <w:r w:rsidR="007312DC" w:rsidRPr="00FE2097">
        <w:rPr>
          <w:rFonts w:ascii="Times New Roman" w:hAnsi="Times New Roman"/>
          <w:sz w:val="24"/>
          <w:szCs w:val="24"/>
        </w:rPr>
        <w:t xml:space="preserve"> w formie uchwały</w:t>
      </w:r>
      <w:r w:rsidRPr="00FE2097">
        <w:rPr>
          <w:rFonts w:ascii="Times New Roman" w:hAnsi="Times New Roman"/>
          <w:sz w:val="24"/>
          <w:szCs w:val="24"/>
        </w:rPr>
        <w:t xml:space="preserve">. Na podstawie tych decyzji przez system IT LGD generowane są listy </w:t>
      </w:r>
      <w:r w:rsidR="00AB4008" w:rsidRPr="00FE2097">
        <w:rPr>
          <w:rFonts w:ascii="Times New Roman" w:hAnsi="Times New Roman"/>
          <w:sz w:val="24"/>
          <w:szCs w:val="24"/>
        </w:rPr>
        <w:t>Grantobiorców</w:t>
      </w:r>
      <w:r w:rsidRPr="00FE2097">
        <w:rPr>
          <w:rFonts w:ascii="Times New Roman" w:hAnsi="Times New Roman"/>
          <w:sz w:val="24"/>
          <w:szCs w:val="24"/>
        </w:rPr>
        <w:t xml:space="preserve"> spełniających i niespełniających warunki udzielania wsparcia.</w:t>
      </w:r>
    </w:p>
    <w:p w14:paraId="68044891" w14:textId="77777777" w:rsidR="00504575" w:rsidRPr="00FE2097" w:rsidRDefault="00504575" w:rsidP="00FE2097">
      <w:pPr>
        <w:numPr>
          <w:ilvl w:val="0"/>
          <w:numId w:val="6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w:t>
      </w:r>
      <w:r w:rsidR="00AB4008" w:rsidRPr="00FE2097">
        <w:rPr>
          <w:rFonts w:ascii="Times New Roman" w:hAnsi="Times New Roman"/>
          <w:sz w:val="24"/>
          <w:szCs w:val="24"/>
        </w:rPr>
        <w:t>Grantobiorców</w:t>
      </w:r>
      <w:r w:rsidRPr="00FE2097">
        <w:rPr>
          <w:rFonts w:ascii="Times New Roman" w:hAnsi="Times New Roman"/>
          <w:sz w:val="24"/>
          <w:szCs w:val="24"/>
        </w:rPr>
        <w:t xml:space="preserve"> spełniających warunki udzielenia wsparcia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12</w:t>
      </w:r>
      <w:r w:rsidRPr="00FE2097">
        <w:rPr>
          <w:rFonts w:ascii="Times New Roman" w:hAnsi="Times New Roman"/>
          <w:sz w:val="24"/>
          <w:szCs w:val="24"/>
        </w:rPr>
        <w:t>.</w:t>
      </w:r>
    </w:p>
    <w:p w14:paraId="2B1D9CE2" w14:textId="77777777" w:rsidR="00504575" w:rsidRPr="00FE2097" w:rsidRDefault="00504575" w:rsidP="00FE2097">
      <w:pPr>
        <w:numPr>
          <w:ilvl w:val="0"/>
          <w:numId w:val="69"/>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listy </w:t>
      </w:r>
      <w:r w:rsidR="00AB4008" w:rsidRPr="00FE2097">
        <w:rPr>
          <w:rFonts w:ascii="Times New Roman" w:hAnsi="Times New Roman"/>
          <w:sz w:val="24"/>
          <w:szCs w:val="24"/>
        </w:rPr>
        <w:t>Grantobiorców</w:t>
      </w:r>
      <w:r w:rsidRPr="00FE2097">
        <w:rPr>
          <w:rFonts w:ascii="Times New Roman" w:hAnsi="Times New Roman"/>
          <w:sz w:val="24"/>
          <w:szCs w:val="24"/>
        </w:rPr>
        <w:t xml:space="preserve"> nie spełniających warunków udzielenia wsparcia stanowi Załącznik </w:t>
      </w:r>
      <w:r w:rsidR="007A47F1" w:rsidRPr="00FE2097">
        <w:rPr>
          <w:rFonts w:ascii="Times New Roman" w:hAnsi="Times New Roman"/>
          <w:sz w:val="24"/>
          <w:szCs w:val="24"/>
        </w:rPr>
        <w:t>nr I.</w:t>
      </w:r>
      <w:r w:rsidR="007312DC" w:rsidRPr="00FE2097">
        <w:rPr>
          <w:rFonts w:ascii="Times New Roman" w:hAnsi="Times New Roman"/>
          <w:sz w:val="24"/>
          <w:szCs w:val="24"/>
        </w:rPr>
        <w:t>13</w:t>
      </w:r>
      <w:r w:rsidRPr="00FE2097">
        <w:rPr>
          <w:rFonts w:ascii="Times New Roman" w:hAnsi="Times New Roman"/>
          <w:sz w:val="24"/>
          <w:szCs w:val="24"/>
        </w:rPr>
        <w:t>.</w:t>
      </w:r>
    </w:p>
    <w:p w14:paraId="23BCC5AB"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19</w:t>
      </w:r>
    </w:p>
    <w:p w14:paraId="21034E6E" w14:textId="77777777" w:rsidR="00504575" w:rsidRPr="00FE2097" w:rsidRDefault="00504575" w:rsidP="00FE2097">
      <w:pPr>
        <w:numPr>
          <w:ilvl w:val="0"/>
          <w:numId w:val="7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Rada LGD podejmuje decyzję w sprawie oceny zgodności z kryteriami wyboru. W przypadku konieczności korekty liczby punktów w poszczególnych kryteriach, Rada LGD podejmuje decyzję w głosowaniu na zasadzie większości. W decyzji dotyczącej danego wniosku udział biorą jedynie członkowie Rady LGD, którzy zadeklarowali bezstronność w stosunku do danego wniosku.</w:t>
      </w:r>
    </w:p>
    <w:p w14:paraId="2822B2A9" w14:textId="77777777" w:rsidR="00504575" w:rsidRPr="00FE2097" w:rsidRDefault="00504575" w:rsidP="00FE2097">
      <w:pPr>
        <w:numPr>
          <w:ilvl w:val="0"/>
          <w:numId w:val="70"/>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 xml:space="preserve">W wyniku decyzji Rady LGD zatwierdzana jest lub korygowana karta zgodności z kryteriami wyboru oraz ustalenia kwoty </w:t>
      </w:r>
      <w:r w:rsidR="002E39DF" w:rsidRPr="00FE2097">
        <w:rPr>
          <w:rFonts w:ascii="Times New Roman" w:hAnsi="Times New Roman"/>
          <w:sz w:val="24"/>
          <w:szCs w:val="24"/>
        </w:rPr>
        <w:t xml:space="preserve">grantu </w:t>
      </w:r>
      <w:r w:rsidRPr="00FE2097">
        <w:rPr>
          <w:rFonts w:ascii="Times New Roman" w:hAnsi="Times New Roman"/>
          <w:sz w:val="24"/>
          <w:szCs w:val="24"/>
        </w:rPr>
        <w:t xml:space="preserve">danego wniosku. </w:t>
      </w:r>
    </w:p>
    <w:p w14:paraId="3CF2454C" w14:textId="77777777" w:rsidR="00A36E2D" w:rsidRPr="00FE2097" w:rsidRDefault="00CF3651" w:rsidP="00FE2097">
      <w:pPr>
        <w:pStyle w:val="Akapitzlist"/>
        <w:numPr>
          <w:ilvl w:val="0"/>
          <w:numId w:val="70"/>
        </w:numPr>
        <w:spacing w:after="0"/>
        <w:ind w:left="709" w:hanging="357"/>
        <w:rPr>
          <w:rFonts w:ascii="Times New Roman" w:hAnsi="Times New Roman"/>
          <w:sz w:val="24"/>
          <w:szCs w:val="24"/>
        </w:rPr>
      </w:pPr>
      <w:r w:rsidRPr="00FE2097">
        <w:rPr>
          <w:rFonts w:ascii="Times New Roman" w:hAnsi="Times New Roman"/>
          <w:sz w:val="24"/>
          <w:szCs w:val="24"/>
        </w:rPr>
        <w:t xml:space="preserve">Rada LGD ustala, w drodze dyskusji, uzasadnienia przyznania punktów w poszczególnych kryteriach. Uzasadnienia wprowadzane są do karty zgodności z kryteriami wyboru oraz ustalenia kwoty </w:t>
      </w:r>
      <w:r w:rsidR="002E39DF" w:rsidRPr="00FE2097">
        <w:rPr>
          <w:rFonts w:ascii="Times New Roman" w:hAnsi="Times New Roman"/>
          <w:sz w:val="24"/>
          <w:szCs w:val="24"/>
        </w:rPr>
        <w:t xml:space="preserve">grantu </w:t>
      </w:r>
      <w:r w:rsidRPr="00FE2097">
        <w:rPr>
          <w:rFonts w:ascii="Times New Roman" w:hAnsi="Times New Roman"/>
          <w:sz w:val="24"/>
          <w:szCs w:val="24"/>
        </w:rPr>
        <w:t>danego wniosku</w:t>
      </w:r>
      <w:r w:rsidR="00B377AE" w:rsidRPr="00FE2097">
        <w:rPr>
          <w:rFonts w:ascii="Times New Roman" w:hAnsi="Times New Roman"/>
          <w:sz w:val="24"/>
          <w:szCs w:val="24"/>
        </w:rPr>
        <w:t>.</w:t>
      </w:r>
    </w:p>
    <w:p w14:paraId="0D0B940D" w14:textId="3624AABA" w:rsidR="00A36E2D" w:rsidRDefault="00A36E2D" w:rsidP="00FE2097">
      <w:pPr>
        <w:tabs>
          <w:tab w:val="left" w:pos="-3060"/>
        </w:tabs>
        <w:spacing w:before="120" w:after="240" w:line="240" w:lineRule="auto"/>
        <w:rPr>
          <w:rFonts w:ascii="Times New Roman" w:hAnsi="Times New Roman"/>
          <w:sz w:val="24"/>
          <w:szCs w:val="24"/>
        </w:rPr>
      </w:pPr>
    </w:p>
    <w:p w14:paraId="37B6792A" w14:textId="6E5300B2" w:rsidR="00FE2097" w:rsidRDefault="00FE2097" w:rsidP="00FE2097">
      <w:pPr>
        <w:tabs>
          <w:tab w:val="left" w:pos="-3060"/>
        </w:tabs>
        <w:spacing w:before="120" w:after="240" w:line="240" w:lineRule="auto"/>
        <w:rPr>
          <w:rFonts w:ascii="Times New Roman" w:hAnsi="Times New Roman"/>
          <w:sz w:val="24"/>
          <w:szCs w:val="24"/>
        </w:rPr>
      </w:pPr>
    </w:p>
    <w:p w14:paraId="014E8E99" w14:textId="3DC146A5" w:rsidR="00FE2097" w:rsidRDefault="00FE2097" w:rsidP="00FE2097">
      <w:pPr>
        <w:tabs>
          <w:tab w:val="left" w:pos="-3060"/>
        </w:tabs>
        <w:spacing w:before="120" w:after="240" w:line="240" w:lineRule="auto"/>
        <w:rPr>
          <w:rFonts w:ascii="Times New Roman" w:hAnsi="Times New Roman"/>
          <w:sz w:val="24"/>
          <w:szCs w:val="24"/>
        </w:rPr>
      </w:pPr>
    </w:p>
    <w:p w14:paraId="3ABFF139" w14:textId="4E8F096C" w:rsidR="00FE2097" w:rsidRDefault="00FE2097" w:rsidP="00FE2097">
      <w:pPr>
        <w:tabs>
          <w:tab w:val="left" w:pos="-3060"/>
        </w:tabs>
        <w:spacing w:before="120" w:after="240" w:line="240" w:lineRule="auto"/>
        <w:rPr>
          <w:rFonts w:ascii="Times New Roman" w:hAnsi="Times New Roman"/>
          <w:sz w:val="24"/>
          <w:szCs w:val="24"/>
        </w:rPr>
      </w:pPr>
    </w:p>
    <w:p w14:paraId="60695AF6" w14:textId="77777777" w:rsidR="00B11916" w:rsidRPr="00FE2097" w:rsidRDefault="00B11916" w:rsidP="00FE2097">
      <w:pPr>
        <w:tabs>
          <w:tab w:val="left" w:pos="-3060"/>
        </w:tabs>
        <w:spacing w:before="120" w:after="240" w:line="240" w:lineRule="auto"/>
        <w:rPr>
          <w:rFonts w:ascii="Times New Roman" w:hAnsi="Times New Roman"/>
          <w:sz w:val="24"/>
          <w:szCs w:val="24"/>
        </w:rPr>
      </w:pPr>
    </w:p>
    <w:p w14:paraId="5053EBAB"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lastRenderedPageBreak/>
        <w:t>§</w:t>
      </w:r>
      <w:r w:rsidR="00BD3215" w:rsidRPr="00FE2097">
        <w:rPr>
          <w:rFonts w:ascii="Times New Roman" w:hAnsi="Times New Roman"/>
          <w:sz w:val="24"/>
          <w:szCs w:val="24"/>
        </w:rPr>
        <w:t>20</w:t>
      </w:r>
    </w:p>
    <w:p w14:paraId="2E942B5B" w14:textId="77777777" w:rsidR="00504575" w:rsidRPr="00FE2097" w:rsidRDefault="00504575" w:rsidP="00FE2097">
      <w:pPr>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Rada LGD ustala kwotę wsparcia. Rada LGD, w głosowaniu, zatwierdza kwotę wnioskowaną lub, po dyskusji, ustala niższą kwotę. W przypadku ustalenia kwoty wsparcia niższej niż wnioskowana, Rada LGD uzasadnia swoją decyzję.</w:t>
      </w:r>
    </w:p>
    <w:p w14:paraId="3B55F672" w14:textId="77777777" w:rsidR="003A161C" w:rsidRPr="00FE2097" w:rsidRDefault="003A161C" w:rsidP="00FE2097">
      <w:pPr>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Wartość grantu na koncepcję SV wynosi 4 tys. zł.</w:t>
      </w:r>
    </w:p>
    <w:p w14:paraId="015C76A3" w14:textId="77777777" w:rsidR="00504575" w:rsidRPr="00FE2097" w:rsidRDefault="00504575" w:rsidP="00FE2097">
      <w:pPr>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Decyzję Rady LGD w zakresie ustalenia kwoty wsparcia nanosi się na kartę zgodności </w:t>
      </w:r>
      <w:r w:rsidR="00A36E2D" w:rsidRPr="00FE2097">
        <w:rPr>
          <w:rFonts w:ascii="Times New Roman" w:hAnsi="Times New Roman"/>
          <w:sz w:val="24"/>
          <w:szCs w:val="24"/>
        </w:rPr>
        <w:br/>
      </w:r>
      <w:r w:rsidRPr="00FE2097">
        <w:rPr>
          <w:rFonts w:ascii="Times New Roman" w:hAnsi="Times New Roman"/>
          <w:sz w:val="24"/>
          <w:szCs w:val="24"/>
        </w:rPr>
        <w:t>z kryteriami wyboru oraz ustalenia kwoty wsparcia danego wniosku</w:t>
      </w:r>
    </w:p>
    <w:p w14:paraId="412CBA1E" w14:textId="77777777" w:rsidR="00504575" w:rsidRPr="00FE2097" w:rsidRDefault="00504575" w:rsidP="00FE2097">
      <w:pPr>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Ewentualne zmiany na karcie zgodności z kryteriami lub wysokości kwoty wsparcia dokonuje się zgodnie z decyzją Rady LGD w systemie IT LGD. </w:t>
      </w:r>
    </w:p>
    <w:p w14:paraId="4B806A19" w14:textId="77777777" w:rsidR="007312DC" w:rsidRPr="00FE2097" w:rsidRDefault="00504575" w:rsidP="00FE2097">
      <w:pPr>
        <w:pStyle w:val="Akapitzlist"/>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Rada LGD przyjmuje uchwały w sprawie wyboru lub niewybrania każdego wniosku </w:t>
      </w:r>
      <w:r w:rsidR="00A36E2D" w:rsidRPr="00FE2097">
        <w:rPr>
          <w:rFonts w:ascii="Times New Roman" w:hAnsi="Times New Roman"/>
          <w:sz w:val="24"/>
          <w:szCs w:val="24"/>
        </w:rPr>
        <w:br/>
      </w:r>
      <w:r w:rsidRPr="00FE2097">
        <w:rPr>
          <w:rFonts w:ascii="Times New Roman" w:hAnsi="Times New Roman"/>
          <w:sz w:val="24"/>
          <w:szCs w:val="24"/>
        </w:rPr>
        <w:t xml:space="preserve">o </w:t>
      </w:r>
      <w:r w:rsidR="00AB4008" w:rsidRPr="00FE2097">
        <w:rPr>
          <w:rFonts w:ascii="Times New Roman" w:hAnsi="Times New Roman"/>
          <w:sz w:val="24"/>
          <w:szCs w:val="24"/>
        </w:rPr>
        <w:t>powierzenie grantu</w:t>
      </w:r>
      <w:r w:rsidRPr="00FE2097">
        <w:rPr>
          <w:rFonts w:ascii="Times New Roman" w:hAnsi="Times New Roman"/>
          <w:sz w:val="24"/>
          <w:szCs w:val="24"/>
        </w:rPr>
        <w:t>, za wyjątkiem wniosków wycofanych.</w:t>
      </w:r>
      <w:r w:rsidR="007312DC" w:rsidRPr="00FE2097">
        <w:rPr>
          <w:rFonts w:ascii="Times New Roman" w:hAnsi="Times New Roman"/>
          <w:sz w:val="24"/>
          <w:szCs w:val="24"/>
        </w:rPr>
        <w:t xml:space="preserve"> </w:t>
      </w:r>
    </w:p>
    <w:p w14:paraId="37109337" w14:textId="77777777" w:rsidR="007312DC" w:rsidRPr="00FE2097" w:rsidRDefault="007312DC" w:rsidP="00FE2097">
      <w:pPr>
        <w:numPr>
          <w:ilvl w:val="0"/>
          <w:numId w:val="7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w:t>
      </w:r>
      <w:r w:rsidR="00894F58" w:rsidRPr="00FE2097">
        <w:rPr>
          <w:rFonts w:ascii="Times New Roman" w:hAnsi="Times New Roman"/>
          <w:sz w:val="24"/>
          <w:szCs w:val="24"/>
        </w:rPr>
        <w:t xml:space="preserve">uchwały w sprawie wyboru </w:t>
      </w:r>
      <w:proofErr w:type="spellStart"/>
      <w:r w:rsidR="00894F58" w:rsidRPr="00FE2097">
        <w:rPr>
          <w:rFonts w:ascii="Times New Roman" w:hAnsi="Times New Roman"/>
          <w:sz w:val="24"/>
          <w:szCs w:val="24"/>
        </w:rPr>
        <w:t>Grantobiorcy</w:t>
      </w:r>
      <w:proofErr w:type="spellEnd"/>
      <w:r w:rsidR="00894F58" w:rsidRPr="00FE2097">
        <w:rPr>
          <w:rFonts w:ascii="Times New Roman" w:hAnsi="Times New Roman"/>
          <w:sz w:val="24"/>
          <w:szCs w:val="24"/>
        </w:rPr>
        <w:t xml:space="preserve"> </w:t>
      </w:r>
      <w:r w:rsidRPr="00FE2097">
        <w:rPr>
          <w:rFonts w:ascii="Times New Roman" w:hAnsi="Times New Roman"/>
          <w:sz w:val="24"/>
          <w:szCs w:val="24"/>
        </w:rPr>
        <w:t xml:space="preserve">stanowi Załącznik </w:t>
      </w:r>
      <w:r w:rsidR="007A47F1" w:rsidRPr="00FE2097">
        <w:rPr>
          <w:rFonts w:ascii="Times New Roman" w:hAnsi="Times New Roman"/>
          <w:sz w:val="24"/>
          <w:szCs w:val="24"/>
        </w:rPr>
        <w:t>nr I.</w:t>
      </w:r>
      <w:r w:rsidRPr="00FE2097">
        <w:rPr>
          <w:rFonts w:ascii="Times New Roman" w:hAnsi="Times New Roman"/>
          <w:sz w:val="24"/>
          <w:szCs w:val="24"/>
        </w:rPr>
        <w:t>14.</w:t>
      </w:r>
    </w:p>
    <w:p w14:paraId="0E27B00A" w14:textId="77777777" w:rsidR="00B377AE" w:rsidRPr="00FE2097" w:rsidRDefault="00B377AE" w:rsidP="00FE2097">
      <w:pPr>
        <w:pBdr>
          <w:top w:val="nil"/>
          <w:left w:val="nil"/>
          <w:bottom w:val="nil"/>
          <w:right w:val="nil"/>
          <w:between w:val="nil"/>
        </w:pBdr>
        <w:ind w:left="709"/>
        <w:rPr>
          <w:rFonts w:ascii="Times New Roman" w:hAnsi="Times New Roman"/>
          <w:sz w:val="24"/>
          <w:szCs w:val="24"/>
        </w:rPr>
      </w:pPr>
    </w:p>
    <w:p w14:paraId="51A0471F"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21</w:t>
      </w:r>
    </w:p>
    <w:p w14:paraId="2A0891DC" w14:textId="77777777" w:rsidR="00504575" w:rsidRPr="00FE2097" w:rsidRDefault="00504575"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Na podstawie uchwał Rady LGD, Biuro LGD przygotowuje listę </w:t>
      </w:r>
      <w:r w:rsidR="00AB4008" w:rsidRPr="00FE2097">
        <w:rPr>
          <w:rFonts w:ascii="Times New Roman" w:hAnsi="Times New Roman"/>
          <w:sz w:val="24"/>
          <w:szCs w:val="24"/>
        </w:rPr>
        <w:t>wniosków</w:t>
      </w:r>
      <w:r w:rsidRPr="00FE2097">
        <w:rPr>
          <w:rFonts w:ascii="Times New Roman" w:hAnsi="Times New Roman"/>
          <w:sz w:val="24"/>
          <w:szCs w:val="24"/>
        </w:rPr>
        <w:t xml:space="preserve"> wybranych, </w:t>
      </w:r>
      <w:r w:rsidR="00A36E2D" w:rsidRPr="00FE2097">
        <w:rPr>
          <w:rFonts w:ascii="Times New Roman" w:hAnsi="Times New Roman"/>
          <w:sz w:val="24"/>
          <w:szCs w:val="24"/>
        </w:rPr>
        <w:br/>
      </w:r>
      <w:r w:rsidRPr="00FE2097">
        <w:rPr>
          <w:rFonts w:ascii="Times New Roman" w:hAnsi="Times New Roman"/>
          <w:sz w:val="24"/>
          <w:szCs w:val="24"/>
        </w:rPr>
        <w:t xml:space="preserve">z uwzględnieniem </w:t>
      </w:r>
      <w:r w:rsidR="00AB4008" w:rsidRPr="00FE2097">
        <w:rPr>
          <w:rFonts w:ascii="Times New Roman" w:hAnsi="Times New Roman"/>
          <w:sz w:val="24"/>
          <w:szCs w:val="24"/>
        </w:rPr>
        <w:t>wniosków</w:t>
      </w:r>
      <w:r w:rsidRPr="00FE2097">
        <w:rPr>
          <w:rFonts w:ascii="Times New Roman" w:hAnsi="Times New Roman"/>
          <w:sz w:val="24"/>
          <w:szCs w:val="24"/>
        </w:rPr>
        <w:t xml:space="preserve"> mieszczących się w limicie środków oraz listę </w:t>
      </w:r>
      <w:r w:rsidR="00AB4008" w:rsidRPr="00FE2097">
        <w:rPr>
          <w:rFonts w:ascii="Times New Roman" w:hAnsi="Times New Roman"/>
          <w:sz w:val="24"/>
          <w:szCs w:val="24"/>
        </w:rPr>
        <w:t>wniosków</w:t>
      </w:r>
      <w:r w:rsidRPr="00FE2097">
        <w:rPr>
          <w:rFonts w:ascii="Times New Roman" w:hAnsi="Times New Roman"/>
          <w:sz w:val="24"/>
          <w:szCs w:val="24"/>
        </w:rPr>
        <w:t xml:space="preserve"> niewybranych. </w:t>
      </w:r>
    </w:p>
    <w:p w14:paraId="1D8B3009" w14:textId="77777777" w:rsidR="00504575" w:rsidRPr="00FE2097" w:rsidRDefault="00504575"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przypadku uzyskania jednakowej liczby punktów przez </w:t>
      </w:r>
      <w:r w:rsidR="00AB4008" w:rsidRPr="00FE2097">
        <w:rPr>
          <w:rFonts w:ascii="Times New Roman" w:hAnsi="Times New Roman"/>
          <w:sz w:val="24"/>
          <w:szCs w:val="24"/>
        </w:rPr>
        <w:t>dwóch</w:t>
      </w:r>
      <w:r w:rsidRPr="00FE2097">
        <w:rPr>
          <w:rFonts w:ascii="Times New Roman" w:hAnsi="Times New Roman"/>
          <w:sz w:val="24"/>
          <w:szCs w:val="24"/>
        </w:rPr>
        <w:t xml:space="preserve"> lub więcej </w:t>
      </w:r>
      <w:r w:rsidR="00AB4008" w:rsidRPr="00FE2097">
        <w:rPr>
          <w:rFonts w:ascii="Times New Roman" w:hAnsi="Times New Roman"/>
          <w:sz w:val="24"/>
          <w:szCs w:val="24"/>
        </w:rPr>
        <w:t>Grantobiorców</w:t>
      </w:r>
      <w:r w:rsidRPr="00FE2097">
        <w:rPr>
          <w:rFonts w:ascii="Times New Roman" w:hAnsi="Times New Roman"/>
          <w:sz w:val="24"/>
          <w:szCs w:val="24"/>
        </w:rPr>
        <w:t xml:space="preserve">, </w:t>
      </w:r>
      <w:r w:rsidR="00A36E2D" w:rsidRPr="00FE2097">
        <w:rPr>
          <w:rFonts w:ascii="Times New Roman" w:hAnsi="Times New Roman"/>
          <w:sz w:val="24"/>
          <w:szCs w:val="24"/>
        </w:rPr>
        <w:br/>
      </w:r>
      <w:r w:rsidRPr="00FE2097">
        <w:rPr>
          <w:rFonts w:ascii="Times New Roman" w:hAnsi="Times New Roman"/>
          <w:sz w:val="24"/>
          <w:szCs w:val="24"/>
        </w:rPr>
        <w:t xml:space="preserve">o kolejności na liście decyduje wcześniejsza data i godzina złożenia wniosku. </w:t>
      </w:r>
    </w:p>
    <w:p w14:paraId="0EC6A008" w14:textId="77777777" w:rsidR="003A161C" w:rsidRPr="00FE2097" w:rsidRDefault="003A161C"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Pomoc przyznaje się do wysokości limitu środków przeznaczonych na dany nabór określonego w regulaminie konkursu. </w:t>
      </w:r>
    </w:p>
    <w:p w14:paraId="4434EC28" w14:textId="77777777" w:rsidR="003A161C" w:rsidRPr="00FE2097" w:rsidRDefault="003A161C"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 przypadku, gdy limit dostępnych środków nie pozwala na finansowanie wszystkich operacji Rada LGD wybiera operacje w kolejności przysługiwania pomocy, o której mowa w pkt. 2 ze wskazaniem, które operacje mieszczą się w limicie środków przeznaczonych na dany nabór określonym w ogłoszeniu o konkursie na wybór grantobiorców.</w:t>
      </w:r>
    </w:p>
    <w:p w14:paraId="3567109E" w14:textId="77777777" w:rsidR="003A161C" w:rsidRPr="00FE2097" w:rsidRDefault="003A161C"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przypadku, gdy liczba złożonych wniosków przekracza limit środków przeznaczonych na dany nabór LGD stosuje listę rezerwową w kolejności przysługiwania pomocy ustalonej zgodnie z pkt. 2 (lista wybranych grantobiorców nie mieszczących się w kwocie dostępnych środków przeznaczonych na konkurs). W sytuacji odstąpienia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od realizacji grantu, rozwiązania umów o powierzenie grantów lub powstania innych oszczędności, dofinansowanie uzyskuje wnioskodawca według kolejności z listy rezerwowej, pod warunkiem że ramy czasowe realizowanego przez LGD projektu grantowego na to pozwolą. </w:t>
      </w:r>
    </w:p>
    <w:p w14:paraId="296AD386" w14:textId="77777777" w:rsidR="00504575" w:rsidRPr="00FE2097" w:rsidRDefault="00504575"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Rada LGD w drodze Uchwały przyjmuje listy </w:t>
      </w:r>
      <w:r w:rsidR="00AB4008" w:rsidRPr="00FE2097">
        <w:rPr>
          <w:rFonts w:ascii="Times New Roman" w:hAnsi="Times New Roman"/>
          <w:sz w:val="24"/>
          <w:szCs w:val="24"/>
        </w:rPr>
        <w:t>wniosków</w:t>
      </w:r>
      <w:r w:rsidRPr="00FE2097">
        <w:rPr>
          <w:rFonts w:ascii="Times New Roman" w:hAnsi="Times New Roman"/>
          <w:sz w:val="24"/>
          <w:szCs w:val="24"/>
        </w:rPr>
        <w:t xml:space="preserve"> spełniających warunki udzielenia wsparcia oraz listy </w:t>
      </w:r>
      <w:r w:rsidR="00AB4008" w:rsidRPr="00FE2097">
        <w:rPr>
          <w:rFonts w:ascii="Times New Roman" w:hAnsi="Times New Roman"/>
          <w:sz w:val="24"/>
          <w:szCs w:val="24"/>
        </w:rPr>
        <w:t>wniosków</w:t>
      </w:r>
      <w:r w:rsidRPr="00FE2097">
        <w:rPr>
          <w:rFonts w:ascii="Times New Roman" w:hAnsi="Times New Roman"/>
          <w:sz w:val="24"/>
          <w:szCs w:val="24"/>
        </w:rPr>
        <w:t xml:space="preserve"> wybranych i niewybranych.</w:t>
      </w:r>
    </w:p>
    <w:p w14:paraId="6125C8E3" w14:textId="77777777" w:rsidR="00504575" w:rsidRPr="00FE2097" w:rsidRDefault="00504575"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w:t>
      </w:r>
      <w:r w:rsidR="00AB4008" w:rsidRPr="00FE2097">
        <w:rPr>
          <w:rFonts w:ascii="Times New Roman" w:hAnsi="Times New Roman"/>
          <w:sz w:val="24"/>
          <w:szCs w:val="24"/>
        </w:rPr>
        <w:t>wniosków</w:t>
      </w:r>
      <w:r w:rsidRPr="00FE2097">
        <w:rPr>
          <w:rFonts w:ascii="Times New Roman" w:hAnsi="Times New Roman"/>
          <w:sz w:val="24"/>
          <w:szCs w:val="24"/>
        </w:rPr>
        <w:t xml:space="preserve"> wybranych stanowi Załącznik </w:t>
      </w:r>
      <w:r w:rsidR="007A47F1" w:rsidRPr="00FE2097">
        <w:rPr>
          <w:rFonts w:ascii="Times New Roman" w:hAnsi="Times New Roman"/>
          <w:sz w:val="24"/>
          <w:szCs w:val="24"/>
        </w:rPr>
        <w:t>nr I.</w:t>
      </w:r>
      <w:r w:rsidRPr="00FE2097">
        <w:rPr>
          <w:rFonts w:ascii="Times New Roman" w:hAnsi="Times New Roman"/>
          <w:sz w:val="24"/>
          <w:szCs w:val="24"/>
        </w:rPr>
        <w:t>15.</w:t>
      </w:r>
    </w:p>
    <w:p w14:paraId="33647C17" w14:textId="77777777" w:rsidR="00504575" w:rsidRPr="00FE2097" w:rsidRDefault="00504575" w:rsidP="00FE2097">
      <w:pPr>
        <w:numPr>
          <w:ilvl w:val="0"/>
          <w:numId w:val="7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w:t>
      </w:r>
      <w:r w:rsidR="00AB4008" w:rsidRPr="00FE2097">
        <w:rPr>
          <w:rFonts w:ascii="Times New Roman" w:hAnsi="Times New Roman"/>
          <w:sz w:val="24"/>
          <w:szCs w:val="24"/>
        </w:rPr>
        <w:t>wniosków</w:t>
      </w:r>
      <w:r w:rsidRPr="00FE2097">
        <w:rPr>
          <w:rFonts w:ascii="Times New Roman" w:hAnsi="Times New Roman"/>
          <w:sz w:val="24"/>
          <w:szCs w:val="24"/>
        </w:rPr>
        <w:t xml:space="preserve"> niewybranych stanowi Załącznik </w:t>
      </w:r>
      <w:r w:rsidR="007A47F1" w:rsidRPr="00FE2097">
        <w:rPr>
          <w:rFonts w:ascii="Times New Roman" w:hAnsi="Times New Roman"/>
          <w:sz w:val="24"/>
          <w:szCs w:val="24"/>
        </w:rPr>
        <w:t>nr I.</w:t>
      </w:r>
      <w:r w:rsidRPr="00FE2097">
        <w:rPr>
          <w:rFonts w:ascii="Times New Roman" w:hAnsi="Times New Roman"/>
          <w:sz w:val="24"/>
          <w:szCs w:val="24"/>
        </w:rPr>
        <w:t>16.</w:t>
      </w:r>
    </w:p>
    <w:p w14:paraId="4C747D0C" w14:textId="77777777" w:rsidR="00504575" w:rsidRPr="00FE2097" w:rsidRDefault="00504575" w:rsidP="00FE2097">
      <w:pPr>
        <w:numPr>
          <w:ilvl w:val="0"/>
          <w:numId w:val="75"/>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LGD publikuje na swojej stronie internetowej list</w:t>
      </w:r>
      <w:r w:rsidR="007312DC" w:rsidRPr="00FE2097">
        <w:rPr>
          <w:rFonts w:ascii="Times New Roman" w:hAnsi="Times New Roman"/>
          <w:sz w:val="24"/>
          <w:szCs w:val="24"/>
        </w:rPr>
        <w:t>ę</w:t>
      </w:r>
      <w:r w:rsidRPr="00FE2097">
        <w:rPr>
          <w:rFonts w:ascii="Times New Roman" w:hAnsi="Times New Roman"/>
          <w:sz w:val="24"/>
          <w:szCs w:val="24"/>
        </w:rPr>
        <w:t xml:space="preserve"> </w:t>
      </w:r>
      <w:r w:rsidR="008B63D7" w:rsidRPr="00FE2097">
        <w:rPr>
          <w:rFonts w:ascii="Times New Roman" w:hAnsi="Times New Roman"/>
          <w:sz w:val="24"/>
          <w:szCs w:val="24"/>
        </w:rPr>
        <w:t xml:space="preserve">operacji spełniające warunki otrzymania wsparcia na wdrażanie LSR oraz listę operacji wybranych ze wskazaniem, które z operacji mieszczą się w limicie środków przeznaczonych na udzielenie wsparcia na wdrażanie LSR </w:t>
      </w:r>
      <w:r w:rsidR="00A36E2D" w:rsidRPr="00FE2097">
        <w:rPr>
          <w:rFonts w:ascii="Times New Roman" w:hAnsi="Times New Roman"/>
          <w:sz w:val="24"/>
          <w:szCs w:val="24"/>
        </w:rPr>
        <w:br/>
      </w:r>
      <w:r w:rsidR="008B63D7" w:rsidRPr="00FE2097">
        <w:rPr>
          <w:rFonts w:ascii="Times New Roman" w:hAnsi="Times New Roman"/>
          <w:sz w:val="24"/>
          <w:szCs w:val="24"/>
        </w:rPr>
        <w:t xml:space="preserve">w ramach danego </w:t>
      </w:r>
      <w:r w:rsidR="00F706D9" w:rsidRPr="00FE2097">
        <w:rPr>
          <w:rFonts w:ascii="Times New Roman" w:hAnsi="Times New Roman"/>
          <w:sz w:val="24"/>
          <w:szCs w:val="24"/>
        </w:rPr>
        <w:t>konkursu</w:t>
      </w:r>
      <w:r w:rsidR="008B63D7" w:rsidRPr="00FE2097">
        <w:rPr>
          <w:rFonts w:ascii="Times New Roman" w:hAnsi="Times New Roman"/>
          <w:sz w:val="24"/>
          <w:szCs w:val="24"/>
        </w:rPr>
        <w:t>.</w:t>
      </w:r>
    </w:p>
    <w:p w14:paraId="368E8AA0" w14:textId="77777777" w:rsidR="00CC562A" w:rsidRPr="00FE2097" w:rsidRDefault="00CC562A"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lastRenderedPageBreak/>
        <w:t>§</w:t>
      </w:r>
      <w:r w:rsidR="00BD3215" w:rsidRPr="00FE2097">
        <w:rPr>
          <w:rFonts w:ascii="Times New Roman" w:hAnsi="Times New Roman"/>
          <w:sz w:val="24"/>
          <w:szCs w:val="24"/>
        </w:rPr>
        <w:t>22</w:t>
      </w:r>
    </w:p>
    <w:p w14:paraId="7D8EFE4F" w14:textId="77777777" w:rsidR="00504575" w:rsidRPr="00FE2097" w:rsidRDefault="00504575" w:rsidP="00FE2097">
      <w:pPr>
        <w:numPr>
          <w:ilvl w:val="0"/>
          <w:numId w:val="72"/>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LGD po zakończeniu procesu wyboru wniosku o wsparcie informuje wnioskodawcę o wyniku oceny, w tym o odmowie przyznania pomocy z podaniem jej przyczyn, za pomocą systemu IT </w:t>
      </w:r>
      <w:r w:rsidR="00AB4008" w:rsidRPr="00FE2097">
        <w:rPr>
          <w:rFonts w:ascii="Times New Roman" w:hAnsi="Times New Roman"/>
          <w:sz w:val="24"/>
          <w:szCs w:val="24"/>
        </w:rPr>
        <w:t>LGD</w:t>
      </w:r>
      <w:r w:rsidRPr="00FE2097">
        <w:rPr>
          <w:rFonts w:ascii="Times New Roman" w:hAnsi="Times New Roman"/>
          <w:sz w:val="24"/>
          <w:szCs w:val="24"/>
        </w:rPr>
        <w:t xml:space="preserve">. Pismo w tej sprawie przygotowywane jest przez Biuro LGD na podstawie Uchwały Rady LGD. </w:t>
      </w:r>
    </w:p>
    <w:p w14:paraId="301536C6" w14:textId="77777777" w:rsidR="00504575" w:rsidRPr="00FE2097" w:rsidRDefault="00504575" w:rsidP="00FE2097">
      <w:pPr>
        <w:numPr>
          <w:ilvl w:val="0"/>
          <w:numId w:val="72"/>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pisma informującego wnioskodawcę o wynikach wyboru stanowi Załącznik </w:t>
      </w:r>
      <w:r w:rsidR="007A47F1" w:rsidRPr="00FE2097">
        <w:rPr>
          <w:rFonts w:ascii="Times New Roman" w:hAnsi="Times New Roman"/>
          <w:sz w:val="24"/>
          <w:szCs w:val="24"/>
        </w:rPr>
        <w:t>nr I.</w:t>
      </w:r>
      <w:r w:rsidRPr="00FE2097">
        <w:rPr>
          <w:rFonts w:ascii="Times New Roman" w:hAnsi="Times New Roman"/>
          <w:sz w:val="24"/>
          <w:szCs w:val="24"/>
        </w:rPr>
        <w:t>17.</w:t>
      </w:r>
    </w:p>
    <w:p w14:paraId="60061E4C" w14:textId="77777777" w:rsidR="00CC562A" w:rsidRPr="00FE2097" w:rsidRDefault="00CC562A" w:rsidP="00FE2097">
      <w:pPr>
        <w:rPr>
          <w:rFonts w:ascii="Times New Roman" w:hAnsi="Times New Roman"/>
          <w:sz w:val="24"/>
          <w:szCs w:val="24"/>
        </w:rPr>
      </w:pPr>
    </w:p>
    <w:p w14:paraId="26F35048" w14:textId="77777777" w:rsidR="000958DB" w:rsidRPr="00FE2097" w:rsidRDefault="000958DB" w:rsidP="00FE2097">
      <w:pPr>
        <w:pStyle w:val="Nagwek2"/>
        <w:rPr>
          <w:rFonts w:ascii="Times New Roman" w:hAnsi="Times New Roman"/>
          <w:b/>
          <w:color w:val="auto"/>
          <w:sz w:val="24"/>
          <w:szCs w:val="24"/>
        </w:rPr>
      </w:pPr>
      <w:r w:rsidRPr="00FE2097">
        <w:rPr>
          <w:rFonts w:ascii="Times New Roman" w:hAnsi="Times New Roman"/>
          <w:b/>
          <w:color w:val="auto"/>
          <w:sz w:val="24"/>
          <w:szCs w:val="24"/>
        </w:rPr>
        <w:t>Odwołanie od decyzji Rady LGD</w:t>
      </w:r>
    </w:p>
    <w:p w14:paraId="5281AA38"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23</w:t>
      </w:r>
    </w:p>
    <w:p w14:paraId="7DBE1168" w14:textId="77777777" w:rsidR="000958DB" w:rsidRPr="00FE2097" w:rsidRDefault="000958DB" w:rsidP="00FE2097">
      <w:pPr>
        <w:pStyle w:val="Akapitzlist"/>
        <w:numPr>
          <w:ilvl w:val="0"/>
          <w:numId w:val="53"/>
        </w:numPr>
        <w:rPr>
          <w:rFonts w:ascii="Times New Roman" w:hAnsi="Times New Roman"/>
          <w:sz w:val="24"/>
          <w:szCs w:val="24"/>
        </w:rPr>
      </w:pPr>
      <w:proofErr w:type="spellStart"/>
      <w:r w:rsidRPr="00FE2097">
        <w:rPr>
          <w:rFonts w:ascii="Times New Roman" w:hAnsi="Times New Roman"/>
          <w:sz w:val="24"/>
          <w:szCs w:val="24"/>
        </w:rPr>
        <w:t>Grantobiorcy</w:t>
      </w:r>
      <w:proofErr w:type="spellEnd"/>
      <w:r w:rsidRPr="00FE2097">
        <w:rPr>
          <w:rFonts w:ascii="Times New Roman" w:hAnsi="Times New Roman"/>
          <w:spacing w:val="-6"/>
          <w:sz w:val="24"/>
          <w:szCs w:val="24"/>
        </w:rPr>
        <w:t xml:space="preserve"> </w:t>
      </w:r>
      <w:r w:rsidRPr="00FE2097">
        <w:rPr>
          <w:rFonts w:ascii="Times New Roman" w:hAnsi="Times New Roman"/>
          <w:sz w:val="24"/>
          <w:szCs w:val="24"/>
        </w:rPr>
        <w:t>przysługuje</w:t>
      </w:r>
      <w:r w:rsidRPr="00FE2097">
        <w:rPr>
          <w:rFonts w:ascii="Times New Roman" w:hAnsi="Times New Roman"/>
          <w:spacing w:val="-5"/>
          <w:sz w:val="24"/>
          <w:szCs w:val="24"/>
        </w:rPr>
        <w:t xml:space="preserve"> </w:t>
      </w:r>
      <w:r w:rsidRPr="00FE2097">
        <w:rPr>
          <w:rFonts w:ascii="Times New Roman" w:hAnsi="Times New Roman"/>
          <w:sz w:val="24"/>
          <w:szCs w:val="24"/>
        </w:rPr>
        <w:t>prawo</w:t>
      </w:r>
      <w:r w:rsidRPr="00FE2097">
        <w:rPr>
          <w:rFonts w:ascii="Times New Roman" w:hAnsi="Times New Roman"/>
          <w:spacing w:val="-5"/>
          <w:sz w:val="24"/>
          <w:szCs w:val="24"/>
        </w:rPr>
        <w:t xml:space="preserve"> </w:t>
      </w:r>
      <w:r w:rsidRPr="00FE2097">
        <w:rPr>
          <w:rFonts w:ascii="Times New Roman" w:hAnsi="Times New Roman"/>
          <w:sz w:val="24"/>
          <w:szCs w:val="24"/>
        </w:rPr>
        <w:t>do</w:t>
      </w:r>
      <w:r w:rsidRPr="00FE2097">
        <w:rPr>
          <w:rFonts w:ascii="Times New Roman" w:hAnsi="Times New Roman"/>
          <w:spacing w:val="-5"/>
          <w:sz w:val="24"/>
          <w:szCs w:val="24"/>
        </w:rPr>
        <w:t xml:space="preserve"> </w:t>
      </w:r>
      <w:r w:rsidRPr="00FE2097">
        <w:rPr>
          <w:rFonts w:ascii="Times New Roman" w:hAnsi="Times New Roman"/>
          <w:sz w:val="24"/>
          <w:szCs w:val="24"/>
        </w:rPr>
        <w:t>odwołania</w:t>
      </w:r>
      <w:r w:rsidRPr="00FE2097">
        <w:rPr>
          <w:rFonts w:ascii="Times New Roman" w:hAnsi="Times New Roman"/>
          <w:spacing w:val="-5"/>
          <w:sz w:val="24"/>
          <w:szCs w:val="24"/>
        </w:rPr>
        <w:t xml:space="preserve"> od:</w:t>
      </w:r>
    </w:p>
    <w:p w14:paraId="7B767A90" w14:textId="77777777" w:rsidR="000958DB" w:rsidRPr="00FE2097" w:rsidRDefault="000958DB" w:rsidP="00FE2097">
      <w:pPr>
        <w:pStyle w:val="Akapitzlist"/>
        <w:numPr>
          <w:ilvl w:val="1"/>
          <w:numId w:val="53"/>
        </w:numPr>
        <w:rPr>
          <w:rFonts w:ascii="Times New Roman" w:hAnsi="Times New Roman"/>
          <w:sz w:val="24"/>
          <w:szCs w:val="24"/>
        </w:rPr>
      </w:pPr>
      <w:r w:rsidRPr="00FE2097">
        <w:rPr>
          <w:rFonts w:ascii="Times New Roman" w:hAnsi="Times New Roman"/>
          <w:sz w:val="24"/>
          <w:szCs w:val="24"/>
        </w:rPr>
        <w:t xml:space="preserve">nieuzyskania przez operację minimalnej liczby punktów, o której mowa w </w:t>
      </w:r>
      <w:r w:rsidR="00AB4008" w:rsidRPr="00FE2097">
        <w:rPr>
          <w:rFonts w:ascii="Times New Roman" w:hAnsi="Times New Roman"/>
          <w:sz w:val="24"/>
          <w:szCs w:val="24"/>
        </w:rPr>
        <w:t xml:space="preserve">kryteriach wyboru </w:t>
      </w:r>
      <w:r w:rsidRPr="00FE2097">
        <w:rPr>
          <w:rFonts w:ascii="Times New Roman" w:hAnsi="Times New Roman"/>
          <w:sz w:val="24"/>
          <w:szCs w:val="24"/>
        </w:rPr>
        <w:t>adekwatnych do ogłoszonego konkursu grantowego, albo</w:t>
      </w:r>
    </w:p>
    <w:p w14:paraId="3FABEE6D" w14:textId="77777777" w:rsidR="000958DB" w:rsidRPr="00FE2097" w:rsidRDefault="000958DB" w:rsidP="00FE2097">
      <w:pPr>
        <w:pStyle w:val="Akapitzlist"/>
        <w:numPr>
          <w:ilvl w:val="1"/>
          <w:numId w:val="53"/>
        </w:numPr>
        <w:rPr>
          <w:rFonts w:ascii="Times New Roman" w:hAnsi="Times New Roman"/>
          <w:sz w:val="24"/>
          <w:szCs w:val="24"/>
        </w:rPr>
      </w:pPr>
      <w:r w:rsidRPr="00FE2097">
        <w:rPr>
          <w:rFonts w:ascii="Times New Roman" w:hAnsi="Times New Roman"/>
          <w:sz w:val="24"/>
          <w:szCs w:val="24"/>
        </w:rPr>
        <w:t xml:space="preserve">wyniku wyboru, który powoduje, że operacja nie mieści się w limicie środków wskazanym w ogłoszeniu o </w:t>
      </w:r>
      <w:r w:rsidR="00F706D9" w:rsidRPr="00FE2097">
        <w:rPr>
          <w:rFonts w:ascii="Times New Roman" w:hAnsi="Times New Roman"/>
          <w:sz w:val="24"/>
          <w:szCs w:val="24"/>
        </w:rPr>
        <w:t xml:space="preserve">konkursie na wybór </w:t>
      </w:r>
      <w:r w:rsidR="00BD4B5D" w:rsidRPr="00FE2097">
        <w:rPr>
          <w:rFonts w:ascii="Times New Roman" w:hAnsi="Times New Roman"/>
          <w:sz w:val="24"/>
          <w:szCs w:val="24"/>
        </w:rPr>
        <w:t>G</w:t>
      </w:r>
      <w:r w:rsidR="00F706D9" w:rsidRPr="00FE2097">
        <w:rPr>
          <w:rFonts w:ascii="Times New Roman" w:hAnsi="Times New Roman"/>
          <w:sz w:val="24"/>
          <w:szCs w:val="24"/>
        </w:rPr>
        <w:t>rantobiorców</w:t>
      </w:r>
    </w:p>
    <w:p w14:paraId="03087E03" w14:textId="77777777" w:rsidR="000958DB" w:rsidRPr="00FE2097" w:rsidRDefault="000958DB" w:rsidP="00FE2097">
      <w:pPr>
        <w:pStyle w:val="Akapitzlist"/>
        <w:numPr>
          <w:ilvl w:val="1"/>
          <w:numId w:val="53"/>
        </w:numPr>
        <w:rPr>
          <w:rFonts w:ascii="Times New Roman" w:hAnsi="Times New Roman"/>
          <w:sz w:val="24"/>
          <w:szCs w:val="24"/>
        </w:rPr>
      </w:pPr>
      <w:r w:rsidRPr="00FE2097">
        <w:rPr>
          <w:rFonts w:ascii="Times New Roman" w:hAnsi="Times New Roman"/>
          <w:sz w:val="24"/>
          <w:szCs w:val="24"/>
        </w:rPr>
        <w:t>ustalenia</w:t>
      </w:r>
      <w:r w:rsidRPr="00FE2097">
        <w:rPr>
          <w:rFonts w:ascii="Times New Roman" w:hAnsi="Times New Roman"/>
          <w:spacing w:val="-4"/>
          <w:sz w:val="24"/>
          <w:szCs w:val="24"/>
        </w:rPr>
        <w:t xml:space="preserve"> </w:t>
      </w:r>
      <w:r w:rsidRPr="00FE2097">
        <w:rPr>
          <w:rFonts w:ascii="Times New Roman" w:hAnsi="Times New Roman"/>
          <w:sz w:val="24"/>
          <w:szCs w:val="24"/>
        </w:rPr>
        <w:t>przez</w:t>
      </w:r>
      <w:r w:rsidRPr="00FE2097">
        <w:rPr>
          <w:rFonts w:ascii="Times New Roman" w:hAnsi="Times New Roman"/>
          <w:spacing w:val="-3"/>
          <w:sz w:val="24"/>
          <w:szCs w:val="24"/>
        </w:rPr>
        <w:t xml:space="preserve"> </w:t>
      </w:r>
      <w:r w:rsidRPr="00FE2097">
        <w:rPr>
          <w:rFonts w:ascii="Times New Roman" w:hAnsi="Times New Roman"/>
          <w:sz w:val="24"/>
          <w:szCs w:val="24"/>
        </w:rPr>
        <w:t>LGD</w:t>
      </w:r>
      <w:r w:rsidRPr="00FE2097">
        <w:rPr>
          <w:rFonts w:ascii="Times New Roman" w:hAnsi="Times New Roman"/>
          <w:spacing w:val="-5"/>
          <w:sz w:val="24"/>
          <w:szCs w:val="24"/>
        </w:rPr>
        <w:t xml:space="preserve"> </w:t>
      </w:r>
      <w:r w:rsidRPr="00FE2097">
        <w:rPr>
          <w:rFonts w:ascii="Times New Roman" w:hAnsi="Times New Roman"/>
          <w:sz w:val="24"/>
          <w:szCs w:val="24"/>
        </w:rPr>
        <w:t>kwoty</w:t>
      </w:r>
      <w:r w:rsidRPr="00FE2097">
        <w:rPr>
          <w:rFonts w:ascii="Times New Roman" w:hAnsi="Times New Roman"/>
          <w:spacing w:val="-6"/>
          <w:sz w:val="24"/>
          <w:szCs w:val="24"/>
        </w:rPr>
        <w:t xml:space="preserve"> </w:t>
      </w:r>
      <w:r w:rsidRPr="00FE2097">
        <w:rPr>
          <w:rFonts w:ascii="Times New Roman" w:hAnsi="Times New Roman"/>
          <w:sz w:val="24"/>
          <w:szCs w:val="24"/>
        </w:rPr>
        <w:t>niższej</w:t>
      </w:r>
      <w:r w:rsidRPr="00FE2097">
        <w:rPr>
          <w:rFonts w:ascii="Times New Roman" w:hAnsi="Times New Roman"/>
          <w:spacing w:val="-2"/>
          <w:sz w:val="24"/>
          <w:szCs w:val="24"/>
        </w:rPr>
        <w:t xml:space="preserve"> </w:t>
      </w:r>
      <w:r w:rsidRPr="00FE2097">
        <w:rPr>
          <w:rFonts w:ascii="Times New Roman" w:hAnsi="Times New Roman"/>
          <w:sz w:val="24"/>
          <w:szCs w:val="24"/>
        </w:rPr>
        <w:t>niż</w:t>
      </w:r>
      <w:r w:rsidRPr="00FE2097">
        <w:rPr>
          <w:rFonts w:ascii="Times New Roman" w:hAnsi="Times New Roman"/>
          <w:spacing w:val="-3"/>
          <w:sz w:val="24"/>
          <w:szCs w:val="24"/>
        </w:rPr>
        <w:t xml:space="preserve"> </w:t>
      </w:r>
      <w:r w:rsidRPr="00FE2097">
        <w:rPr>
          <w:rFonts w:ascii="Times New Roman" w:hAnsi="Times New Roman"/>
          <w:spacing w:val="-2"/>
          <w:sz w:val="24"/>
          <w:szCs w:val="24"/>
        </w:rPr>
        <w:t>wnioskowana.</w:t>
      </w:r>
    </w:p>
    <w:p w14:paraId="7616733B" w14:textId="77777777" w:rsidR="000958DB" w:rsidRPr="00FE2097" w:rsidRDefault="000958DB" w:rsidP="00FE2097">
      <w:pPr>
        <w:pStyle w:val="Akapitzlist"/>
        <w:numPr>
          <w:ilvl w:val="0"/>
          <w:numId w:val="53"/>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7"/>
          <w:sz w:val="24"/>
          <w:szCs w:val="24"/>
        </w:rPr>
        <w:t xml:space="preserve"> </w:t>
      </w:r>
      <w:r w:rsidRPr="00FE2097">
        <w:rPr>
          <w:rFonts w:ascii="Times New Roman" w:hAnsi="Times New Roman"/>
          <w:sz w:val="24"/>
          <w:szCs w:val="24"/>
        </w:rPr>
        <w:t>musi</w:t>
      </w:r>
      <w:r w:rsidRPr="00FE2097">
        <w:rPr>
          <w:rFonts w:ascii="Times New Roman" w:hAnsi="Times New Roman"/>
          <w:spacing w:val="-3"/>
          <w:sz w:val="24"/>
          <w:szCs w:val="24"/>
        </w:rPr>
        <w:t xml:space="preserve"> </w:t>
      </w:r>
      <w:r w:rsidRPr="00FE2097">
        <w:rPr>
          <w:rFonts w:ascii="Times New Roman" w:hAnsi="Times New Roman"/>
          <w:spacing w:val="-2"/>
          <w:sz w:val="24"/>
          <w:szCs w:val="24"/>
        </w:rPr>
        <w:t>zawierać:</w:t>
      </w:r>
    </w:p>
    <w:p w14:paraId="4999A5D1" w14:textId="77777777" w:rsidR="000958DB" w:rsidRPr="00FE2097" w:rsidRDefault="000958DB" w:rsidP="00FE2097">
      <w:pPr>
        <w:pStyle w:val="Akapitzlist"/>
        <w:numPr>
          <w:ilvl w:val="0"/>
          <w:numId w:val="73"/>
        </w:numPr>
        <w:rPr>
          <w:rFonts w:ascii="Times New Roman" w:hAnsi="Times New Roman"/>
          <w:sz w:val="24"/>
          <w:szCs w:val="24"/>
        </w:rPr>
      </w:pPr>
      <w:r w:rsidRPr="00FE2097">
        <w:rPr>
          <w:rFonts w:ascii="Times New Roman" w:hAnsi="Times New Roman"/>
          <w:sz w:val="24"/>
          <w:szCs w:val="24"/>
        </w:rPr>
        <w:t>oznaczenie</w:t>
      </w:r>
      <w:r w:rsidRPr="00FE2097">
        <w:rPr>
          <w:rFonts w:ascii="Times New Roman" w:hAnsi="Times New Roman"/>
          <w:spacing w:val="-5"/>
          <w:sz w:val="24"/>
          <w:szCs w:val="24"/>
        </w:rPr>
        <w:t xml:space="preserve"> </w:t>
      </w:r>
      <w:proofErr w:type="spellStart"/>
      <w:r w:rsidRPr="00FE2097">
        <w:rPr>
          <w:rFonts w:ascii="Times New Roman" w:hAnsi="Times New Roman"/>
          <w:spacing w:val="-2"/>
          <w:sz w:val="24"/>
          <w:szCs w:val="24"/>
        </w:rPr>
        <w:t>Grantobiorcy</w:t>
      </w:r>
      <w:proofErr w:type="spellEnd"/>
      <w:r w:rsidRPr="00FE2097">
        <w:rPr>
          <w:rFonts w:ascii="Times New Roman" w:hAnsi="Times New Roman"/>
          <w:spacing w:val="-2"/>
          <w:sz w:val="24"/>
          <w:szCs w:val="24"/>
        </w:rPr>
        <w:t>;</w:t>
      </w:r>
    </w:p>
    <w:p w14:paraId="0CF856B8" w14:textId="77777777" w:rsidR="000958DB" w:rsidRPr="00FE2097" w:rsidRDefault="000958DB" w:rsidP="00FE2097">
      <w:pPr>
        <w:pStyle w:val="Akapitzlist"/>
        <w:numPr>
          <w:ilvl w:val="0"/>
          <w:numId w:val="73"/>
        </w:numPr>
        <w:rPr>
          <w:rFonts w:ascii="Times New Roman" w:hAnsi="Times New Roman"/>
          <w:sz w:val="24"/>
          <w:szCs w:val="24"/>
        </w:rPr>
      </w:pPr>
      <w:r w:rsidRPr="00FE2097">
        <w:rPr>
          <w:rFonts w:ascii="Times New Roman" w:hAnsi="Times New Roman"/>
          <w:sz w:val="24"/>
          <w:szCs w:val="24"/>
        </w:rPr>
        <w:t xml:space="preserve">wskazanie kryteriów wyboru Grantobiorców, z których oceną się nie zgadza oraz uzasadnienie stanowiska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w:t>
      </w:r>
    </w:p>
    <w:p w14:paraId="465E6ECC" w14:textId="77777777" w:rsidR="000958DB" w:rsidRPr="00FE2097" w:rsidRDefault="000958DB" w:rsidP="00FE2097">
      <w:pPr>
        <w:pStyle w:val="Akapitzlist"/>
        <w:numPr>
          <w:ilvl w:val="0"/>
          <w:numId w:val="73"/>
        </w:numPr>
        <w:rPr>
          <w:rFonts w:ascii="Times New Roman" w:hAnsi="Times New Roman"/>
          <w:sz w:val="24"/>
          <w:szCs w:val="24"/>
        </w:rPr>
      </w:pPr>
      <w:r w:rsidRPr="00FE2097">
        <w:rPr>
          <w:rFonts w:ascii="Times New Roman" w:hAnsi="Times New Roman"/>
          <w:sz w:val="24"/>
          <w:szCs w:val="24"/>
        </w:rPr>
        <w:t>wskazanie zarzutów o charakterze proceduralnym w zakresie przepro</w:t>
      </w:r>
      <w:r w:rsidR="00F716C9" w:rsidRPr="00FE2097">
        <w:rPr>
          <w:rFonts w:ascii="Times New Roman" w:hAnsi="Times New Roman"/>
          <w:sz w:val="24"/>
          <w:szCs w:val="24"/>
        </w:rPr>
        <w:t xml:space="preserve">wadzonej oceny, jeżeli zdaniem </w:t>
      </w:r>
      <w:proofErr w:type="spellStart"/>
      <w:r w:rsidR="00F716C9" w:rsidRPr="00FE2097">
        <w:rPr>
          <w:rFonts w:ascii="Times New Roman" w:hAnsi="Times New Roman"/>
          <w:sz w:val="24"/>
          <w:szCs w:val="24"/>
        </w:rPr>
        <w:t>G</w:t>
      </w:r>
      <w:r w:rsidRPr="00FE2097">
        <w:rPr>
          <w:rFonts w:ascii="Times New Roman" w:hAnsi="Times New Roman"/>
          <w:sz w:val="24"/>
          <w:szCs w:val="24"/>
        </w:rPr>
        <w:t>rantobiorcy</w:t>
      </w:r>
      <w:proofErr w:type="spellEnd"/>
      <w:r w:rsidRPr="00FE2097">
        <w:rPr>
          <w:rFonts w:ascii="Times New Roman" w:hAnsi="Times New Roman"/>
          <w:sz w:val="24"/>
          <w:szCs w:val="24"/>
        </w:rPr>
        <w:t>, naruszenia takie miały miejsce, wraz z uzasadnieniem;</w:t>
      </w:r>
    </w:p>
    <w:p w14:paraId="54AB5CD0" w14:textId="77777777" w:rsidR="000958DB" w:rsidRPr="00FE2097" w:rsidRDefault="000958DB" w:rsidP="00FE2097">
      <w:pPr>
        <w:pStyle w:val="Akapitzlist"/>
        <w:numPr>
          <w:ilvl w:val="0"/>
          <w:numId w:val="73"/>
        </w:numPr>
        <w:rPr>
          <w:rFonts w:ascii="Times New Roman" w:hAnsi="Times New Roman"/>
          <w:sz w:val="24"/>
          <w:szCs w:val="24"/>
        </w:rPr>
      </w:pPr>
      <w:r w:rsidRPr="00FE2097">
        <w:rPr>
          <w:rFonts w:ascii="Times New Roman" w:hAnsi="Times New Roman"/>
          <w:sz w:val="24"/>
          <w:szCs w:val="24"/>
        </w:rPr>
        <w:t>podpis</w:t>
      </w:r>
      <w:r w:rsidRPr="00FE2097">
        <w:rPr>
          <w:rFonts w:ascii="Times New Roman" w:hAnsi="Times New Roman"/>
          <w:spacing w:val="-6"/>
          <w:sz w:val="24"/>
          <w:szCs w:val="24"/>
        </w:rPr>
        <w:t xml:space="preserve"> </w:t>
      </w:r>
      <w:proofErr w:type="spellStart"/>
      <w:r w:rsidRPr="00FE2097">
        <w:rPr>
          <w:rFonts w:ascii="Times New Roman" w:hAnsi="Times New Roman"/>
          <w:sz w:val="24"/>
          <w:szCs w:val="24"/>
        </w:rPr>
        <w:t>Grantobiorcy</w:t>
      </w:r>
      <w:proofErr w:type="spellEnd"/>
      <w:r w:rsidRPr="00FE2097">
        <w:rPr>
          <w:rFonts w:ascii="Times New Roman" w:hAnsi="Times New Roman"/>
          <w:spacing w:val="-4"/>
          <w:sz w:val="24"/>
          <w:szCs w:val="24"/>
        </w:rPr>
        <w:t xml:space="preserve"> </w:t>
      </w:r>
      <w:r w:rsidRPr="00FE2097">
        <w:rPr>
          <w:rFonts w:ascii="Times New Roman" w:hAnsi="Times New Roman"/>
          <w:sz w:val="24"/>
          <w:szCs w:val="24"/>
        </w:rPr>
        <w:t>lub</w:t>
      </w:r>
      <w:r w:rsidRPr="00FE2097">
        <w:rPr>
          <w:rFonts w:ascii="Times New Roman" w:hAnsi="Times New Roman"/>
          <w:spacing w:val="-4"/>
          <w:sz w:val="24"/>
          <w:szCs w:val="24"/>
        </w:rPr>
        <w:t xml:space="preserve"> </w:t>
      </w:r>
      <w:r w:rsidRPr="00FE2097">
        <w:rPr>
          <w:rFonts w:ascii="Times New Roman" w:hAnsi="Times New Roman"/>
          <w:sz w:val="24"/>
          <w:szCs w:val="24"/>
        </w:rPr>
        <w:t>osoby</w:t>
      </w:r>
      <w:r w:rsidRPr="00FE2097">
        <w:rPr>
          <w:rFonts w:ascii="Times New Roman" w:hAnsi="Times New Roman"/>
          <w:spacing w:val="-4"/>
          <w:sz w:val="24"/>
          <w:szCs w:val="24"/>
        </w:rPr>
        <w:t xml:space="preserve"> </w:t>
      </w:r>
      <w:r w:rsidRPr="00FE2097">
        <w:rPr>
          <w:rFonts w:ascii="Times New Roman" w:hAnsi="Times New Roman"/>
          <w:sz w:val="24"/>
          <w:szCs w:val="24"/>
        </w:rPr>
        <w:t>upoważnionej</w:t>
      </w:r>
      <w:r w:rsidRPr="00FE2097">
        <w:rPr>
          <w:rFonts w:ascii="Times New Roman" w:hAnsi="Times New Roman"/>
          <w:spacing w:val="-6"/>
          <w:sz w:val="24"/>
          <w:szCs w:val="24"/>
        </w:rPr>
        <w:t xml:space="preserve"> </w:t>
      </w:r>
      <w:r w:rsidRPr="00FE2097">
        <w:rPr>
          <w:rFonts w:ascii="Times New Roman" w:hAnsi="Times New Roman"/>
          <w:sz w:val="24"/>
          <w:szCs w:val="24"/>
        </w:rPr>
        <w:t>do</w:t>
      </w:r>
      <w:r w:rsidRPr="00FE2097">
        <w:rPr>
          <w:rFonts w:ascii="Times New Roman" w:hAnsi="Times New Roman"/>
          <w:spacing w:val="-4"/>
          <w:sz w:val="24"/>
          <w:szCs w:val="24"/>
        </w:rPr>
        <w:t xml:space="preserve"> </w:t>
      </w:r>
      <w:r w:rsidRPr="00FE2097">
        <w:rPr>
          <w:rFonts w:ascii="Times New Roman" w:hAnsi="Times New Roman"/>
          <w:sz w:val="24"/>
          <w:szCs w:val="24"/>
        </w:rPr>
        <w:t>jego</w:t>
      </w:r>
      <w:r w:rsidRPr="00FE2097">
        <w:rPr>
          <w:rFonts w:ascii="Times New Roman" w:hAnsi="Times New Roman"/>
          <w:spacing w:val="-5"/>
          <w:sz w:val="24"/>
          <w:szCs w:val="24"/>
        </w:rPr>
        <w:t xml:space="preserve"> </w:t>
      </w:r>
      <w:r w:rsidRPr="00FE2097">
        <w:rPr>
          <w:rFonts w:ascii="Times New Roman" w:hAnsi="Times New Roman"/>
          <w:spacing w:val="-2"/>
          <w:sz w:val="24"/>
          <w:szCs w:val="24"/>
        </w:rPr>
        <w:t>reprezentowania.</w:t>
      </w:r>
    </w:p>
    <w:p w14:paraId="5FC0D8FB" w14:textId="77777777" w:rsidR="000958DB" w:rsidRPr="00FE2097" w:rsidRDefault="000958DB" w:rsidP="00FE2097">
      <w:pPr>
        <w:pStyle w:val="Akapitzlist"/>
        <w:numPr>
          <w:ilvl w:val="0"/>
          <w:numId w:val="53"/>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32"/>
          <w:sz w:val="24"/>
          <w:szCs w:val="24"/>
        </w:rPr>
        <w:t xml:space="preserve"> </w:t>
      </w:r>
      <w:r w:rsidRPr="00FE2097">
        <w:rPr>
          <w:rFonts w:ascii="Times New Roman" w:hAnsi="Times New Roman"/>
          <w:sz w:val="24"/>
          <w:szCs w:val="24"/>
        </w:rPr>
        <w:t>wnosi</w:t>
      </w:r>
      <w:r w:rsidRPr="00FE2097">
        <w:rPr>
          <w:rFonts w:ascii="Times New Roman" w:hAnsi="Times New Roman"/>
          <w:spacing w:val="30"/>
          <w:sz w:val="24"/>
          <w:szCs w:val="24"/>
        </w:rPr>
        <w:t xml:space="preserve"> </w:t>
      </w:r>
      <w:r w:rsidRPr="00FE2097">
        <w:rPr>
          <w:rFonts w:ascii="Times New Roman" w:hAnsi="Times New Roman"/>
          <w:sz w:val="24"/>
          <w:szCs w:val="24"/>
        </w:rPr>
        <w:t>się</w:t>
      </w:r>
      <w:r w:rsidRPr="00FE2097">
        <w:rPr>
          <w:rFonts w:ascii="Times New Roman" w:hAnsi="Times New Roman"/>
          <w:spacing w:val="32"/>
          <w:sz w:val="24"/>
          <w:szCs w:val="24"/>
        </w:rPr>
        <w:t xml:space="preserve"> </w:t>
      </w:r>
      <w:r w:rsidRPr="00FE2097">
        <w:rPr>
          <w:rFonts w:ascii="Times New Roman" w:hAnsi="Times New Roman"/>
          <w:sz w:val="24"/>
          <w:szCs w:val="24"/>
        </w:rPr>
        <w:t>w</w:t>
      </w:r>
      <w:r w:rsidRPr="00FE2097">
        <w:rPr>
          <w:rFonts w:ascii="Times New Roman" w:hAnsi="Times New Roman"/>
          <w:spacing w:val="30"/>
          <w:sz w:val="24"/>
          <w:szCs w:val="24"/>
        </w:rPr>
        <w:t xml:space="preserve"> </w:t>
      </w:r>
      <w:r w:rsidRPr="00FE2097">
        <w:rPr>
          <w:rFonts w:ascii="Times New Roman" w:hAnsi="Times New Roman"/>
          <w:sz w:val="24"/>
          <w:szCs w:val="24"/>
        </w:rPr>
        <w:t>terminie</w:t>
      </w:r>
      <w:r w:rsidRPr="00FE2097">
        <w:rPr>
          <w:rFonts w:ascii="Times New Roman" w:hAnsi="Times New Roman"/>
          <w:spacing w:val="32"/>
          <w:sz w:val="24"/>
          <w:szCs w:val="24"/>
        </w:rPr>
        <w:t xml:space="preserve"> </w:t>
      </w:r>
      <w:r w:rsidRPr="00FE2097">
        <w:rPr>
          <w:rFonts w:ascii="Times New Roman" w:hAnsi="Times New Roman"/>
          <w:sz w:val="24"/>
          <w:szCs w:val="24"/>
        </w:rPr>
        <w:t>7</w:t>
      </w:r>
      <w:r w:rsidRPr="00FE2097">
        <w:rPr>
          <w:rFonts w:ascii="Times New Roman" w:hAnsi="Times New Roman"/>
          <w:spacing w:val="29"/>
          <w:sz w:val="24"/>
          <w:szCs w:val="24"/>
        </w:rPr>
        <w:t xml:space="preserve"> </w:t>
      </w:r>
      <w:r w:rsidRPr="00FE2097">
        <w:rPr>
          <w:rFonts w:ascii="Times New Roman" w:hAnsi="Times New Roman"/>
          <w:sz w:val="24"/>
          <w:szCs w:val="24"/>
        </w:rPr>
        <w:t>dni</w:t>
      </w:r>
      <w:r w:rsidRPr="00FE2097">
        <w:rPr>
          <w:rFonts w:ascii="Times New Roman" w:hAnsi="Times New Roman"/>
          <w:spacing w:val="30"/>
          <w:sz w:val="24"/>
          <w:szCs w:val="24"/>
        </w:rPr>
        <w:t xml:space="preserve"> </w:t>
      </w:r>
      <w:r w:rsidRPr="00FE2097">
        <w:rPr>
          <w:rFonts w:ascii="Times New Roman" w:hAnsi="Times New Roman"/>
          <w:sz w:val="24"/>
          <w:szCs w:val="24"/>
        </w:rPr>
        <w:t>od</w:t>
      </w:r>
      <w:r w:rsidRPr="00FE2097">
        <w:rPr>
          <w:rFonts w:ascii="Times New Roman" w:hAnsi="Times New Roman"/>
          <w:spacing w:val="31"/>
          <w:sz w:val="24"/>
          <w:szCs w:val="24"/>
        </w:rPr>
        <w:t xml:space="preserve"> </w:t>
      </w:r>
      <w:r w:rsidRPr="00FE2097">
        <w:rPr>
          <w:rFonts w:ascii="Times New Roman" w:hAnsi="Times New Roman"/>
          <w:sz w:val="24"/>
          <w:szCs w:val="24"/>
        </w:rPr>
        <w:t>opublikowania</w:t>
      </w:r>
      <w:r w:rsidRPr="00FE2097">
        <w:rPr>
          <w:rFonts w:ascii="Times New Roman" w:hAnsi="Times New Roman"/>
          <w:spacing w:val="32"/>
          <w:sz w:val="24"/>
          <w:szCs w:val="24"/>
        </w:rPr>
        <w:t xml:space="preserve"> </w:t>
      </w:r>
      <w:r w:rsidRPr="00FE2097">
        <w:rPr>
          <w:rFonts w:ascii="Times New Roman" w:hAnsi="Times New Roman"/>
          <w:sz w:val="24"/>
          <w:szCs w:val="24"/>
        </w:rPr>
        <w:t>wyników</w:t>
      </w:r>
      <w:r w:rsidRPr="00FE2097">
        <w:rPr>
          <w:rFonts w:ascii="Times New Roman" w:hAnsi="Times New Roman"/>
          <w:spacing w:val="30"/>
          <w:sz w:val="24"/>
          <w:szCs w:val="24"/>
        </w:rPr>
        <w:t xml:space="preserve"> </w:t>
      </w:r>
      <w:r w:rsidRPr="00FE2097">
        <w:rPr>
          <w:rFonts w:ascii="Times New Roman" w:hAnsi="Times New Roman"/>
          <w:sz w:val="24"/>
          <w:szCs w:val="24"/>
        </w:rPr>
        <w:t>wyboru</w:t>
      </w:r>
      <w:r w:rsidRPr="00FE2097">
        <w:rPr>
          <w:rFonts w:ascii="Times New Roman" w:hAnsi="Times New Roman"/>
          <w:spacing w:val="29"/>
          <w:sz w:val="24"/>
          <w:szCs w:val="24"/>
        </w:rPr>
        <w:t xml:space="preserve"> </w:t>
      </w:r>
      <w:r w:rsidRPr="00FE2097">
        <w:rPr>
          <w:rFonts w:ascii="Times New Roman" w:hAnsi="Times New Roman"/>
          <w:sz w:val="24"/>
          <w:szCs w:val="24"/>
        </w:rPr>
        <w:t>Grantobiorców</w:t>
      </w:r>
      <w:r w:rsidRPr="00FE2097">
        <w:rPr>
          <w:rFonts w:ascii="Times New Roman" w:hAnsi="Times New Roman"/>
          <w:spacing w:val="28"/>
          <w:sz w:val="24"/>
          <w:szCs w:val="24"/>
        </w:rPr>
        <w:t xml:space="preserve"> </w:t>
      </w:r>
      <w:r w:rsidRPr="00FE2097">
        <w:rPr>
          <w:rFonts w:ascii="Times New Roman" w:hAnsi="Times New Roman"/>
          <w:sz w:val="24"/>
          <w:szCs w:val="24"/>
        </w:rPr>
        <w:t>na</w:t>
      </w:r>
      <w:r w:rsidRPr="00FE2097">
        <w:rPr>
          <w:rFonts w:ascii="Times New Roman" w:hAnsi="Times New Roman"/>
          <w:spacing w:val="29"/>
          <w:sz w:val="24"/>
          <w:szCs w:val="24"/>
        </w:rPr>
        <w:t xml:space="preserve"> </w:t>
      </w:r>
      <w:r w:rsidRPr="00FE2097">
        <w:rPr>
          <w:rFonts w:ascii="Times New Roman" w:hAnsi="Times New Roman"/>
          <w:sz w:val="24"/>
          <w:szCs w:val="24"/>
        </w:rPr>
        <w:t>stronie internetowej LGD.</w:t>
      </w:r>
    </w:p>
    <w:p w14:paraId="002CF0C2" w14:textId="77777777" w:rsidR="000958DB" w:rsidRPr="00FE2097" w:rsidRDefault="000958DB" w:rsidP="00FE2097">
      <w:pPr>
        <w:pStyle w:val="Akapitzlist"/>
        <w:numPr>
          <w:ilvl w:val="0"/>
          <w:numId w:val="53"/>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wnoszone</w:t>
      </w:r>
      <w:r w:rsidRPr="00FE2097">
        <w:rPr>
          <w:rFonts w:ascii="Times New Roman" w:hAnsi="Times New Roman"/>
          <w:spacing w:val="-6"/>
          <w:sz w:val="24"/>
          <w:szCs w:val="24"/>
        </w:rPr>
        <w:t xml:space="preserve"> </w:t>
      </w:r>
      <w:r w:rsidRPr="00FE2097">
        <w:rPr>
          <w:rFonts w:ascii="Times New Roman" w:hAnsi="Times New Roman"/>
          <w:sz w:val="24"/>
          <w:szCs w:val="24"/>
        </w:rPr>
        <w:t>jest</w:t>
      </w:r>
      <w:r w:rsidRPr="00FE2097">
        <w:rPr>
          <w:rFonts w:ascii="Times New Roman" w:hAnsi="Times New Roman"/>
          <w:spacing w:val="-5"/>
          <w:sz w:val="24"/>
          <w:szCs w:val="24"/>
        </w:rPr>
        <w:t xml:space="preserve"> </w:t>
      </w:r>
      <w:r w:rsidRPr="00FE2097">
        <w:rPr>
          <w:rFonts w:ascii="Times New Roman" w:hAnsi="Times New Roman"/>
          <w:sz w:val="24"/>
          <w:szCs w:val="24"/>
        </w:rPr>
        <w:t>w</w:t>
      </w:r>
      <w:r w:rsidRPr="00FE2097">
        <w:rPr>
          <w:rFonts w:ascii="Times New Roman" w:hAnsi="Times New Roman"/>
          <w:spacing w:val="-5"/>
          <w:sz w:val="24"/>
          <w:szCs w:val="24"/>
        </w:rPr>
        <w:t xml:space="preserve"> </w:t>
      </w:r>
      <w:r w:rsidRPr="00FE2097">
        <w:rPr>
          <w:rFonts w:ascii="Times New Roman" w:hAnsi="Times New Roman"/>
          <w:sz w:val="24"/>
          <w:szCs w:val="24"/>
        </w:rPr>
        <w:t>formie</w:t>
      </w:r>
      <w:r w:rsidRPr="00FE2097">
        <w:rPr>
          <w:rFonts w:ascii="Times New Roman" w:hAnsi="Times New Roman"/>
          <w:spacing w:val="-3"/>
          <w:sz w:val="24"/>
          <w:szCs w:val="24"/>
        </w:rPr>
        <w:t xml:space="preserve"> </w:t>
      </w:r>
      <w:r w:rsidRPr="00FE2097">
        <w:rPr>
          <w:rFonts w:ascii="Times New Roman" w:hAnsi="Times New Roman"/>
          <w:spacing w:val="-2"/>
          <w:sz w:val="24"/>
          <w:szCs w:val="24"/>
        </w:rPr>
        <w:t>pisemnej.</w:t>
      </w:r>
    </w:p>
    <w:p w14:paraId="1324DCCD" w14:textId="77777777" w:rsidR="000958DB" w:rsidRPr="00FE2097" w:rsidRDefault="000958DB" w:rsidP="00FE2097">
      <w:pPr>
        <w:pStyle w:val="Akapitzlist"/>
        <w:numPr>
          <w:ilvl w:val="0"/>
          <w:numId w:val="53"/>
        </w:numPr>
        <w:rPr>
          <w:rFonts w:ascii="Times New Roman" w:hAnsi="Times New Roman"/>
          <w:sz w:val="24"/>
          <w:szCs w:val="24"/>
        </w:rPr>
      </w:pPr>
      <w:r w:rsidRPr="00FE2097">
        <w:rPr>
          <w:rFonts w:ascii="Times New Roman" w:hAnsi="Times New Roman"/>
          <w:sz w:val="24"/>
          <w:szCs w:val="24"/>
        </w:rPr>
        <w:t>Za</w:t>
      </w:r>
      <w:r w:rsidRPr="00FE2097">
        <w:rPr>
          <w:rFonts w:ascii="Times New Roman" w:hAnsi="Times New Roman"/>
          <w:spacing w:val="-4"/>
          <w:sz w:val="24"/>
          <w:szCs w:val="24"/>
        </w:rPr>
        <w:t xml:space="preserve"> </w:t>
      </w:r>
      <w:r w:rsidRPr="00FE2097">
        <w:rPr>
          <w:rFonts w:ascii="Times New Roman" w:hAnsi="Times New Roman"/>
          <w:sz w:val="24"/>
          <w:szCs w:val="24"/>
        </w:rPr>
        <w:t>datę</w:t>
      </w:r>
      <w:r w:rsidRPr="00FE2097">
        <w:rPr>
          <w:rFonts w:ascii="Times New Roman" w:hAnsi="Times New Roman"/>
          <w:spacing w:val="-3"/>
          <w:sz w:val="24"/>
          <w:szCs w:val="24"/>
        </w:rPr>
        <w:t xml:space="preserve"> </w:t>
      </w:r>
      <w:r w:rsidRPr="00FE2097">
        <w:rPr>
          <w:rFonts w:ascii="Times New Roman" w:hAnsi="Times New Roman"/>
          <w:sz w:val="24"/>
          <w:szCs w:val="24"/>
        </w:rPr>
        <w:t>wniesienia</w:t>
      </w:r>
      <w:r w:rsidRPr="00FE2097">
        <w:rPr>
          <w:rFonts w:ascii="Times New Roman" w:hAnsi="Times New Roman"/>
          <w:spacing w:val="-3"/>
          <w:sz w:val="24"/>
          <w:szCs w:val="24"/>
        </w:rPr>
        <w:t xml:space="preserve"> </w:t>
      </w:r>
      <w:r w:rsidRPr="00FE2097">
        <w:rPr>
          <w:rFonts w:ascii="Times New Roman" w:hAnsi="Times New Roman"/>
          <w:sz w:val="24"/>
          <w:szCs w:val="24"/>
        </w:rPr>
        <w:t>odwołania</w:t>
      </w:r>
      <w:r w:rsidRPr="00FE2097">
        <w:rPr>
          <w:rFonts w:ascii="Times New Roman" w:hAnsi="Times New Roman"/>
          <w:spacing w:val="-3"/>
          <w:sz w:val="24"/>
          <w:szCs w:val="24"/>
        </w:rPr>
        <w:t xml:space="preserve"> </w:t>
      </w:r>
      <w:r w:rsidRPr="00FE2097">
        <w:rPr>
          <w:rFonts w:ascii="Times New Roman" w:hAnsi="Times New Roman"/>
          <w:sz w:val="24"/>
          <w:szCs w:val="24"/>
        </w:rPr>
        <w:t>uznaje</w:t>
      </w:r>
      <w:r w:rsidRPr="00FE2097">
        <w:rPr>
          <w:rFonts w:ascii="Times New Roman" w:hAnsi="Times New Roman"/>
          <w:spacing w:val="-4"/>
          <w:sz w:val="24"/>
          <w:szCs w:val="24"/>
        </w:rPr>
        <w:t xml:space="preserve"> </w:t>
      </w:r>
      <w:r w:rsidRPr="00FE2097">
        <w:rPr>
          <w:rFonts w:ascii="Times New Roman" w:hAnsi="Times New Roman"/>
          <w:sz w:val="24"/>
          <w:szCs w:val="24"/>
        </w:rPr>
        <w:t>się</w:t>
      </w:r>
      <w:r w:rsidRPr="00FE2097">
        <w:rPr>
          <w:rFonts w:ascii="Times New Roman" w:hAnsi="Times New Roman"/>
          <w:spacing w:val="-5"/>
          <w:sz w:val="24"/>
          <w:szCs w:val="24"/>
        </w:rPr>
        <w:t xml:space="preserve"> </w:t>
      </w:r>
      <w:r w:rsidRPr="00FE2097">
        <w:rPr>
          <w:rFonts w:ascii="Times New Roman" w:hAnsi="Times New Roman"/>
          <w:sz w:val="24"/>
          <w:szCs w:val="24"/>
        </w:rPr>
        <w:t>jego</w:t>
      </w:r>
      <w:r w:rsidRPr="00FE2097">
        <w:rPr>
          <w:rFonts w:ascii="Times New Roman" w:hAnsi="Times New Roman"/>
          <w:spacing w:val="-5"/>
          <w:sz w:val="24"/>
          <w:szCs w:val="24"/>
        </w:rPr>
        <w:t xml:space="preserve"> </w:t>
      </w:r>
      <w:r w:rsidRPr="00FE2097">
        <w:rPr>
          <w:rFonts w:ascii="Times New Roman" w:hAnsi="Times New Roman"/>
          <w:sz w:val="24"/>
          <w:szCs w:val="24"/>
        </w:rPr>
        <w:t>dostarczenie</w:t>
      </w:r>
      <w:r w:rsidRPr="00FE2097">
        <w:rPr>
          <w:rFonts w:ascii="Times New Roman" w:hAnsi="Times New Roman"/>
          <w:spacing w:val="-3"/>
          <w:sz w:val="24"/>
          <w:szCs w:val="24"/>
        </w:rPr>
        <w:t xml:space="preserve"> </w:t>
      </w:r>
      <w:r w:rsidRPr="00FE2097">
        <w:rPr>
          <w:rFonts w:ascii="Times New Roman" w:hAnsi="Times New Roman"/>
          <w:sz w:val="24"/>
          <w:szCs w:val="24"/>
        </w:rPr>
        <w:t>do</w:t>
      </w:r>
      <w:r w:rsidRPr="00FE2097">
        <w:rPr>
          <w:rFonts w:ascii="Times New Roman" w:hAnsi="Times New Roman"/>
          <w:spacing w:val="-3"/>
          <w:sz w:val="24"/>
          <w:szCs w:val="24"/>
        </w:rPr>
        <w:t xml:space="preserve"> </w:t>
      </w:r>
      <w:r w:rsidRPr="00FE2097">
        <w:rPr>
          <w:rFonts w:ascii="Times New Roman" w:hAnsi="Times New Roman"/>
          <w:sz w:val="24"/>
          <w:szCs w:val="24"/>
        </w:rPr>
        <w:t>Biura</w:t>
      </w:r>
      <w:r w:rsidRPr="00FE2097">
        <w:rPr>
          <w:rFonts w:ascii="Times New Roman" w:hAnsi="Times New Roman"/>
          <w:spacing w:val="-3"/>
          <w:sz w:val="24"/>
          <w:szCs w:val="24"/>
        </w:rPr>
        <w:t xml:space="preserve"> </w:t>
      </w:r>
      <w:r w:rsidRPr="00FE2097">
        <w:rPr>
          <w:rFonts w:ascii="Times New Roman" w:hAnsi="Times New Roman"/>
          <w:spacing w:val="-4"/>
          <w:sz w:val="24"/>
          <w:szCs w:val="24"/>
        </w:rPr>
        <w:t>LGD.</w:t>
      </w:r>
    </w:p>
    <w:p w14:paraId="44EAFD9C" w14:textId="77777777" w:rsidR="006867F9" w:rsidRPr="00FE2097" w:rsidRDefault="006867F9" w:rsidP="00FE2097">
      <w:pPr>
        <w:rPr>
          <w:rFonts w:ascii="Times New Roman" w:hAnsi="Times New Roman"/>
          <w:sz w:val="24"/>
          <w:szCs w:val="24"/>
        </w:rPr>
      </w:pPr>
    </w:p>
    <w:p w14:paraId="77C8F01F"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24</w:t>
      </w:r>
    </w:p>
    <w:p w14:paraId="33B6F062"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pozostaje</w:t>
      </w:r>
      <w:r w:rsidRPr="00FE2097">
        <w:rPr>
          <w:rFonts w:ascii="Times New Roman" w:hAnsi="Times New Roman"/>
          <w:spacing w:val="-4"/>
          <w:sz w:val="24"/>
          <w:szCs w:val="24"/>
        </w:rPr>
        <w:t xml:space="preserve"> </w:t>
      </w:r>
      <w:r w:rsidRPr="00FE2097">
        <w:rPr>
          <w:rFonts w:ascii="Times New Roman" w:hAnsi="Times New Roman"/>
          <w:sz w:val="24"/>
          <w:szCs w:val="24"/>
        </w:rPr>
        <w:t>bez</w:t>
      </w:r>
      <w:r w:rsidRPr="00FE2097">
        <w:rPr>
          <w:rFonts w:ascii="Times New Roman" w:hAnsi="Times New Roman"/>
          <w:spacing w:val="-4"/>
          <w:sz w:val="24"/>
          <w:szCs w:val="24"/>
        </w:rPr>
        <w:t xml:space="preserve"> </w:t>
      </w:r>
      <w:r w:rsidRPr="00FE2097">
        <w:rPr>
          <w:rFonts w:ascii="Times New Roman" w:hAnsi="Times New Roman"/>
          <w:sz w:val="24"/>
          <w:szCs w:val="24"/>
        </w:rPr>
        <w:t>rozpatrzenia</w:t>
      </w:r>
      <w:r w:rsidRPr="00FE2097">
        <w:rPr>
          <w:rFonts w:ascii="Times New Roman" w:hAnsi="Times New Roman"/>
          <w:spacing w:val="-4"/>
          <w:sz w:val="24"/>
          <w:szCs w:val="24"/>
        </w:rPr>
        <w:t xml:space="preserve"> </w:t>
      </w:r>
      <w:r w:rsidRPr="00FE2097">
        <w:rPr>
          <w:rFonts w:ascii="Times New Roman" w:hAnsi="Times New Roman"/>
          <w:sz w:val="24"/>
          <w:szCs w:val="24"/>
        </w:rPr>
        <w:t>w</w:t>
      </w:r>
      <w:r w:rsidRPr="00FE2097">
        <w:rPr>
          <w:rFonts w:ascii="Times New Roman" w:hAnsi="Times New Roman"/>
          <w:spacing w:val="-7"/>
          <w:sz w:val="24"/>
          <w:szCs w:val="24"/>
        </w:rPr>
        <w:t xml:space="preserve"> </w:t>
      </w:r>
      <w:r w:rsidRPr="00FE2097">
        <w:rPr>
          <w:rFonts w:ascii="Times New Roman" w:hAnsi="Times New Roman"/>
          <w:sz w:val="24"/>
          <w:szCs w:val="24"/>
        </w:rPr>
        <w:t>przypadku,</w:t>
      </w:r>
      <w:r w:rsidRPr="00FE2097">
        <w:rPr>
          <w:rFonts w:ascii="Times New Roman" w:hAnsi="Times New Roman"/>
          <w:spacing w:val="-3"/>
          <w:sz w:val="24"/>
          <w:szCs w:val="24"/>
        </w:rPr>
        <w:t xml:space="preserve"> </w:t>
      </w:r>
      <w:r w:rsidRPr="00FE2097">
        <w:rPr>
          <w:rFonts w:ascii="Times New Roman" w:hAnsi="Times New Roman"/>
          <w:spacing w:val="-4"/>
          <w:sz w:val="24"/>
          <w:szCs w:val="24"/>
        </w:rPr>
        <w:t>gdy:</w:t>
      </w:r>
    </w:p>
    <w:p w14:paraId="44CBC796" w14:textId="77777777" w:rsidR="000958DB" w:rsidRPr="00FE2097" w:rsidRDefault="000958DB" w:rsidP="00FE2097">
      <w:pPr>
        <w:pStyle w:val="Akapitzlist"/>
        <w:numPr>
          <w:ilvl w:val="1"/>
          <w:numId w:val="57"/>
        </w:numPr>
        <w:rPr>
          <w:rFonts w:ascii="Times New Roman" w:hAnsi="Times New Roman"/>
          <w:sz w:val="24"/>
          <w:szCs w:val="24"/>
        </w:rPr>
      </w:pPr>
      <w:r w:rsidRPr="00FE2097">
        <w:rPr>
          <w:rFonts w:ascii="Times New Roman" w:hAnsi="Times New Roman"/>
          <w:sz w:val="24"/>
          <w:szCs w:val="24"/>
        </w:rPr>
        <w:t>zostało</w:t>
      </w:r>
      <w:r w:rsidRPr="00FE2097">
        <w:rPr>
          <w:rFonts w:ascii="Times New Roman" w:hAnsi="Times New Roman"/>
          <w:spacing w:val="-5"/>
          <w:sz w:val="24"/>
          <w:szCs w:val="24"/>
        </w:rPr>
        <w:t xml:space="preserve"> </w:t>
      </w:r>
      <w:r w:rsidRPr="00FE2097">
        <w:rPr>
          <w:rFonts w:ascii="Times New Roman" w:hAnsi="Times New Roman"/>
          <w:sz w:val="24"/>
          <w:szCs w:val="24"/>
        </w:rPr>
        <w:t>wniesione</w:t>
      </w:r>
      <w:r w:rsidRPr="00FE2097">
        <w:rPr>
          <w:rFonts w:ascii="Times New Roman" w:hAnsi="Times New Roman"/>
          <w:spacing w:val="-5"/>
          <w:sz w:val="24"/>
          <w:szCs w:val="24"/>
        </w:rPr>
        <w:t xml:space="preserve"> </w:t>
      </w:r>
      <w:r w:rsidRPr="00FE2097">
        <w:rPr>
          <w:rFonts w:ascii="Times New Roman" w:hAnsi="Times New Roman"/>
          <w:sz w:val="24"/>
          <w:szCs w:val="24"/>
        </w:rPr>
        <w:t>po</w:t>
      </w:r>
      <w:r w:rsidRPr="00FE2097">
        <w:rPr>
          <w:rFonts w:ascii="Times New Roman" w:hAnsi="Times New Roman"/>
          <w:spacing w:val="-5"/>
          <w:sz w:val="24"/>
          <w:szCs w:val="24"/>
        </w:rPr>
        <w:t xml:space="preserve"> </w:t>
      </w:r>
      <w:r w:rsidRPr="00FE2097">
        <w:rPr>
          <w:rFonts w:ascii="Times New Roman" w:hAnsi="Times New Roman"/>
          <w:sz w:val="24"/>
          <w:szCs w:val="24"/>
        </w:rPr>
        <w:t>upływie</w:t>
      </w:r>
      <w:r w:rsidRPr="00FE2097">
        <w:rPr>
          <w:rFonts w:ascii="Times New Roman" w:hAnsi="Times New Roman"/>
          <w:spacing w:val="-5"/>
          <w:sz w:val="24"/>
          <w:szCs w:val="24"/>
        </w:rPr>
        <w:t xml:space="preserve"> </w:t>
      </w:r>
      <w:r w:rsidRPr="00FE2097">
        <w:rPr>
          <w:rFonts w:ascii="Times New Roman" w:hAnsi="Times New Roman"/>
          <w:sz w:val="24"/>
          <w:szCs w:val="24"/>
        </w:rPr>
        <w:t>wskazanego</w:t>
      </w:r>
      <w:r w:rsidRPr="00FE2097">
        <w:rPr>
          <w:rFonts w:ascii="Times New Roman" w:hAnsi="Times New Roman"/>
          <w:spacing w:val="-6"/>
          <w:sz w:val="24"/>
          <w:szCs w:val="24"/>
        </w:rPr>
        <w:t xml:space="preserve"> </w:t>
      </w:r>
      <w:r w:rsidRPr="00FE2097">
        <w:rPr>
          <w:rFonts w:ascii="Times New Roman" w:hAnsi="Times New Roman"/>
          <w:spacing w:val="-2"/>
          <w:sz w:val="24"/>
          <w:szCs w:val="24"/>
        </w:rPr>
        <w:t>terminu,</w:t>
      </w:r>
    </w:p>
    <w:p w14:paraId="55A3DE34" w14:textId="77777777" w:rsidR="000958DB" w:rsidRPr="00FE2097" w:rsidRDefault="000958DB" w:rsidP="00FE2097">
      <w:pPr>
        <w:pStyle w:val="Akapitzlist"/>
        <w:numPr>
          <w:ilvl w:val="1"/>
          <w:numId w:val="57"/>
        </w:numPr>
        <w:rPr>
          <w:rFonts w:ascii="Times New Roman" w:hAnsi="Times New Roman"/>
          <w:sz w:val="24"/>
          <w:szCs w:val="24"/>
        </w:rPr>
      </w:pPr>
      <w:r w:rsidRPr="00FE2097">
        <w:rPr>
          <w:rFonts w:ascii="Times New Roman" w:hAnsi="Times New Roman"/>
          <w:sz w:val="24"/>
          <w:szCs w:val="24"/>
        </w:rPr>
        <w:t>zostało</w:t>
      </w:r>
      <w:r w:rsidRPr="00FE2097">
        <w:rPr>
          <w:rFonts w:ascii="Times New Roman" w:hAnsi="Times New Roman"/>
          <w:spacing w:val="36"/>
          <w:sz w:val="24"/>
          <w:szCs w:val="24"/>
        </w:rPr>
        <w:t xml:space="preserve"> </w:t>
      </w:r>
      <w:r w:rsidRPr="00FE2097">
        <w:rPr>
          <w:rFonts w:ascii="Times New Roman" w:hAnsi="Times New Roman"/>
          <w:sz w:val="24"/>
          <w:szCs w:val="24"/>
        </w:rPr>
        <w:t>wniesione</w:t>
      </w:r>
      <w:r w:rsidRPr="00FE2097">
        <w:rPr>
          <w:rFonts w:ascii="Times New Roman" w:hAnsi="Times New Roman"/>
          <w:spacing w:val="36"/>
          <w:sz w:val="24"/>
          <w:szCs w:val="24"/>
        </w:rPr>
        <w:t xml:space="preserve"> </w:t>
      </w:r>
      <w:r w:rsidRPr="00FE2097">
        <w:rPr>
          <w:rFonts w:ascii="Times New Roman" w:hAnsi="Times New Roman"/>
          <w:sz w:val="24"/>
          <w:szCs w:val="24"/>
        </w:rPr>
        <w:t>przez</w:t>
      </w:r>
      <w:r w:rsidRPr="00FE2097">
        <w:rPr>
          <w:rFonts w:ascii="Times New Roman" w:hAnsi="Times New Roman"/>
          <w:spacing w:val="38"/>
          <w:sz w:val="24"/>
          <w:szCs w:val="24"/>
        </w:rPr>
        <w:t xml:space="preserve"> </w:t>
      </w:r>
      <w:r w:rsidRPr="00FE2097">
        <w:rPr>
          <w:rFonts w:ascii="Times New Roman" w:hAnsi="Times New Roman"/>
          <w:sz w:val="24"/>
          <w:szCs w:val="24"/>
        </w:rPr>
        <w:t>nieuprawniony</w:t>
      </w:r>
      <w:r w:rsidRPr="00FE2097">
        <w:rPr>
          <w:rFonts w:ascii="Times New Roman" w:hAnsi="Times New Roman"/>
          <w:spacing w:val="36"/>
          <w:sz w:val="24"/>
          <w:szCs w:val="24"/>
        </w:rPr>
        <w:t xml:space="preserve"> </w:t>
      </w:r>
      <w:r w:rsidRPr="00FE2097">
        <w:rPr>
          <w:rFonts w:ascii="Times New Roman" w:hAnsi="Times New Roman"/>
          <w:sz w:val="24"/>
          <w:szCs w:val="24"/>
        </w:rPr>
        <w:t>podmiot,</w:t>
      </w:r>
      <w:r w:rsidRPr="00FE2097">
        <w:rPr>
          <w:rFonts w:ascii="Times New Roman" w:hAnsi="Times New Roman"/>
          <w:spacing w:val="35"/>
          <w:sz w:val="24"/>
          <w:szCs w:val="24"/>
        </w:rPr>
        <w:t xml:space="preserve"> </w:t>
      </w:r>
      <w:r w:rsidRPr="00FE2097">
        <w:rPr>
          <w:rFonts w:ascii="Times New Roman" w:hAnsi="Times New Roman"/>
          <w:sz w:val="24"/>
          <w:szCs w:val="24"/>
        </w:rPr>
        <w:t>tzn.</w:t>
      </w:r>
      <w:r w:rsidRPr="00FE2097">
        <w:rPr>
          <w:rFonts w:ascii="Times New Roman" w:hAnsi="Times New Roman"/>
          <w:spacing w:val="36"/>
          <w:sz w:val="24"/>
          <w:szCs w:val="24"/>
        </w:rPr>
        <w:t xml:space="preserve"> </w:t>
      </w:r>
      <w:r w:rsidRPr="00FE2097">
        <w:rPr>
          <w:rFonts w:ascii="Times New Roman" w:hAnsi="Times New Roman"/>
          <w:sz w:val="24"/>
          <w:szCs w:val="24"/>
        </w:rPr>
        <w:t>nie</w:t>
      </w:r>
      <w:r w:rsidRPr="00FE2097">
        <w:rPr>
          <w:rFonts w:ascii="Times New Roman" w:hAnsi="Times New Roman"/>
          <w:spacing w:val="40"/>
          <w:sz w:val="24"/>
          <w:szCs w:val="24"/>
        </w:rPr>
        <w:t xml:space="preserve"> </w:t>
      </w:r>
      <w:r w:rsidRPr="00FE2097">
        <w:rPr>
          <w:rFonts w:ascii="Times New Roman" w:hAnsi="Times New Roman"/>
          <w:sz w:val="24"/>
          <w:szCs w:val="24"/>
        </w:rPr>
        <w:t>będący</w:t>
      </w:r>
      <w:r w:rsidRPr="00FE2097">
        <w:rPr>
          <w:rFonts w:ascii="Times New Roman" w:hAnsi="Times New Roman"/>
          <w:spacing w:val="38"/>
          <w:sz w:val="24"/>
          <w:szCs w:val="24"/>
        </w:rPr>
        <w:t xml:space="preserve"> </w:t>
      </w:r>
      <w:proofErr w:type="spellStart"/>
      <w:r w:rsidR="00BD4B5D" w:rsidRPr="00FE2097">
        <w:rPr>
          <w:rFonts w:ascii="Times New Roman" w:hAnsi="Times New Roman"/>
          <w:sz w:val="24"/>
          <w:szCs w:val="24"/>
        </w:rPr>
        <w:t>G</w:t>
      </w:r>
      <w:r w:rsidRPr="00FE2097">
        <w:rPr>
          <w:rFonts w:ascii="Times New Roman" w:hAnsi="Times New Roman"/>
          <w:sz w:val="24"/>
          <w:szCs w:val="24"/>
        </w:rPr>
        <w:t>rantobiorcą</w:t>
      </w:r>
      <w:proofErr w:type="spellEnd"/>
      <w:r w:rsidRPr="00FE2097">
        <w:rPr>
          <w:rFonts w:ascii="Times New Roman" w:hAnsi="Times New Roman"/>
          <w:sz w:val="24"/>
          <w:szCs w:val="24"/>
        </w:rPr>
        <w:t>,</w:t>
      </w:r>
      <w:r w:rsidRPr="00FE2097">
        <w:rPr>
          <w:rFonts w:ascii="Times New Roman" w:hAnsi="Times New Roman"/>
          <w:spacing w:val="33"/>
          <w:sz w:val="24"/>
          <w:szCs w:val="24"/>
        </w:rPr>
        <w:t xml:space="preserve"> </w:t>
      </w:r>
      <w:r w:rsidRPr="00FE2097">
        <w:rPr>
          <w:rFonts w:ascii="Times New Roman" w:hAnsi="Times New Roman"/>
          <w:sz w:val="24"/>
          <w:szCs w:val="24"/>
        </w:rPr>
        <w:t>którego</w:t>
      </w:r>
      <w:r w:rsidRPr="00FE2097">
        <w:rPr>
          <w:rFonts w:ascii="Times New Roman" w:hAnsi="Times New Roman"/>
          <w:spacing w:val="36"/>
          <w:sz w:val="24"/>
          <w:szCs w:val="24"/>
        </w:rPr>
        <w:t xml:space="preserve"> </w:t>
      </w:r>
      <w:r w:rsidRPr="00FE2097">
        <w:rPr>
          <w:rFonts w:ascii="Times New Roman" w:hAnsi="Times New Roman"/>
          <w:sz w:val="24"/>
          <w:szCs w:val="24"/>
        </w:rPr>
        <w:t>wniosek</w:t>
      </w:r>
      <w:r w:rsidRPr="00FE2097">
        <w:rPr>
          <w:rFonts w:ascii="Times New Roman" w:hAnsi="Times New Roman"/>
          <w:spacing w:val="36"/>
          <w:sz w:val="24"/>
          <w:szCs w:val="24"/>
        </w:rPr>
        <w:t xml:space="preserve"> </w:t>
      </w:r>
      <w:r w:rsidRPr="00FE2097">
        <w:rPr>
          <w:rFonts w:ascii="Times New Roman" w:hAnsi="Times New Roman"/>
          <w:sz w:val="24"/>
          <w:szCs w:val="24"/>
        </w:rPr>
        <w:t>o powierzenie grantów podlegał ocenie,</w:t>
      </w:r>
    </w:p>
    <w:p w14:paraId="31C4FAD9" w14:textId="77777777" w:rsidR="000958DB" w:rsidRPr="00FE2097" w:rsidRDefault="000958DB" w:rsidP="00FE2097">
      <w:pPr>
        <w:pStyle w:val="Akapitzlist"/>
        <w:numPr>
          <w:ilvl w:val="1"/>
          <w:numId w:val="57"/>
        </w:numPr>
        <w:rPr>
          <w:rFonts w:ascii="Times New Roman" w:hAnsi="Times New Roman"/>
          <w:sz w:val="24"/>
          <w:szCs w:val="24"/>
        </w:rPr>
      </w:pPr>
      <w:r w:rsidRPr="00FE2097">
        <w:rPr>
          <w:rFonts w:ascii="Times New Roman" w:hAnsi="Times New Roman"/>
          <w:sz w:val="24"/>
          <w:szCs w:val="24"/>
        </w:rPr>
        <w:t>nie</w:t>
      </w:r>
      <w:r w:rsidRPr="00FE2097">
        <w:rPr>
          <w:rFonts w:ascii="Times New Roman" w:hAnsi="Times New Roman"/>
          <w:spacing w:val="-5"/>
          <w:sz w:val="24"/>
          <w:szCs w:val="24"/>
        </w:rPr>
        <w:t xml:space="preserve"> </w:t>
      </w:r>
      <w:r w:rsidRPr="00FE2097">
        <w:rPr>
          <w:rFonts w:ascii="Times New Roman" w:hAnsi="Times New Roman"/>
          <w:sz w:val="24"/>
          <w:szCs w:val="24"/>
        </w:rPr>
        <w:t>zawierało</w:t>
      </w:r>
      <w:r w:rsidRPr="00FE2097">
        <w:rPr>
          <w:rFonts w:ascii="Times New Roman" w:hAnsi="Times New Roman"/>
          <w:spacing w:val="-4"/>
          <w:sz w:val="24"/>
          <w:szCs w:val="24"/>
        </w:rPr>
        <w:t xml:space="preserve"> </w:t>
      </w:r>
      <w:r w:rsidRPr="00FE2097">
        <w:rPr>
          <w:rFonts w:ascii="Times New Roman" w:hAnsi="Times New Roman"/>
          <w:sz w:val="24"/>
          <w:szCs w:val="24"/>
        </w:rPr>
        <w:t>pisemnego</w:t>
      </w:r>
      <w:r w:rsidRPr="00FE2097">
        <w:rPr>
          <w:rFonts w:ascii="Times New Roman" w:hAnsi="Times New Roman"/>
          <w:spacing w:val="-4"/>
          <w:sz w:val="24"/>
          <w:szCs w:val="24"/>
        </w:rPr>
        <w:t xml:space="preserve"> </w:t>
      </w:r>
      <w:r w:rsidRPr="00FE2097">
        <w:rPr>
          <w:rFonts w:ascii="Times New Roman" w:hAnsi="Times New Roman"/>
          <w:spacing w:val="-2"/>
          <w:sz w:val="24"/>
          <w:szCs w:val="24"/>
        </w:rPr>
        <w:t>uzasadnienia.</w:t>
      </w:r>
    </w:p>
    <w:p w14:paraId="63D782E9"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Niezwłocznie po upływie terminu na składanie odwołań biuro LGD zawiadamia Przewodniczącego</w:t>
      </w:r>
      <w:r w:rsidRPr="00FE2097">
        <w:rPr>
          <w:rFonts w:ascii="Times New Roman" w:hAnsi="Times New Roman"/>
          <w:spacing w:val="40"/>
          <w:sz w:val="24"/>
          <w:szCs w:val="24"/>
        </w:rPr>
        <w:t xml:space="preserve"> </w:t>
      </w:r>
      <w:r w:rsidRPr="00FE2097">
        <w:rPr>
          <w:rFonts w:ascii="Times New Roman" w:hAnsi="Times New Roman"/>
          <w:sz w:val="24"/>
          <w:szCs w:val="24"/>
        </w:rPr>
        <w:t>Rady o ewentualnym fakcie wpłynięcia odwołania/odwołań. W przypadku wpłynięcia odwołania Przewodniczący zwołuje posiedzenie Rady, na którym dokonywane jest rozpatrzenie odwołania.</w:t>
      </w:r>
    </w:p>
    <w:p w14:paraId="6B36418B"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W momencie ponownego rozpatrywania wniosku o powierzenie grantów członkowie Rady rozpatrują wniosek na podstawie kryteriów obowiązujących w danym konkursie i tylko w tych elementach, których dot</w:t>
      </w:r>
      <w:r w:rsidR="00F716C9" w:rsidRPr="00FE2097">
        <w:rPr>
          <w:rFonts w:ascii="Times New Roman" w:hAnsi="Times New Roman"/>
          <w:sz w:val="24"/>
          <w:szCs w:val="24"/>
        </w:rPr>
        <w:t xml:space="preserve">yczy uzasadnienie podane przez </w:t>
      </w:r>
      <w:proofErr w:type="spellStart"/>
      <w:r w:rsidR="00F716C9" w:rsidRPr="00FE2097">
        <w:rPr>
          <w:rFonts w:ascii="Times New Roman" w:hAnsi="Times New Roman"/>
          <w:sz w:val="24"/>
          <w:szCs w:val="24"/>
        </w:rPr>
        <w:t>G</w:t>
      </w:r>
      <w:r w:rsidRPr="00FE2097">
        <w:rPr>
          <w:rFonts w:ascii="Times New Roman" w:hAnsi="Times New Roman"/>
          <w:sz w:val="24"/>
          <w:szCs w:val="24"/>
        </w:rPr>
        <w:t>rantobiorcę</w:t>
      </w:r>
      <w:proofErr w:type="spellEnd"/>
      <w:r w:rsidRPr="00FE2097">
        <w:rPr>
          <w:rFonts w:ascii="Times New Roman" w:hAnsi="Times New Roman"/>
          <w:sz w:val="24"/>
          <w:szCs w:val="24"/>
        </w:rPr>
        <w:t>.</w:t>
      </w:r>
    </w:p>
    <w:p w14:paraId="462C63CC"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lastRenderedPageBreak/>
        <w:t xml:space="preserve">Wniosek o </w:t>
      </w:r>
      <w:r w:rsidR="00AB4008" w:rsidRPr="00FE2097">
        <w:rPr>
          <w:rFonts w:ascii="Times New Roman" w:hAnsi="Times New Roman"/>
          <w:sz w:val="24"/>
          <w:szCs w:val="24"/>
        </w:rPr>
        <w:t>powierzenie grantu</w:t>
      </w:r>
      <w:r w:rsidRPr="00FE2097">
        <w:rPr>
          <w:rFonts w:ascii="Times New Roman" w:hAnsi="Times New Roman"/>
          <w:sz w:val="24"/>
          <w:szCs w:val="24"/>
        </w:rPr>
        <w:t xml:space="preserve">, który w wyniku ponownego rozpatrzenia uzyskał liczbę punktów kwalifikujących go do objęcia wsparciem w danym </w:t>
      </w:r>
      <w:r w:rsidR="00F706D9" w:rsidRPr="00FE2097">
        <w:rPr>
          <w:rFonts w:ascii="Times New Roman" w:hAnsi="Times New Roman"/>
          <w:sz w:val="24"/>
          <w:szCs w:val="24"/>
        </w:rPr>
        <w:t>konkursie</w:t>
      </w:r>
      <w:r w:rsidRPr="00FE2097">
        <w:rPr>
          <w:rFonts w:ascii="Times New Roman" w:hAnsi="Times New Roman"/>
          <w:sz w:val="24"/>
          <w:szCs w:val="24"/>
        </w:rPr>
        <w:t xml:space="preserve">, zyskuje prawo dofinansowania. Ten fakt może spowodować skreślenie z listy </w:t>
      </w:r>
      <w:r w:rsidR="00AB4008" w:rsidRPr="00FE2097">
        <w:rPr>
          <w:rFonts w:ascii="Times New Roman" w:hAnsi="Times New Roman"/>
          <w:sz w:val="24"/>
          <w:szCs w:val="24"/>
        </w:rPr>
        <w:t>wniosku</w:t>
      </w:r>
      <w:r w:rsidRPr="00FE2097">
        <w:rPr>
          <w:rFonts w:ascii="Times New Roman" w:hAnsi="Times New Roman"/>
          <w:spacing w:val="40"/>
          <w:sz w:val="24"/>
          <w:szCs w:val="24"/>
        </w:rPr>
        <w:t xml:space="preserve"> </w:t>
      </w:r>
      <w:r w:rsidRPr="00FE2097">
        <w:rPr>
          <w:rFonts w:ascii="Times New Roman" w:hAnsi="Times New Roman"/>
          <w:sz w:val="24"/>
          <w:szCs w:val="24"/>
        </w:rPr>
        <w:t>o mniejszej liczbie punktów.</w:t>
      </w:r>
    </w:p>
    <w:p w14:paraId="525765D0"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dotyczące</w:t>
      </w:r>
      <w:r w:rsidRPr="00FE2097">
        <w:rPr>
          <w:rFonts w:ascii="Times New Roman" w:hAnsi="Times New Roman"/>
          <w:spacing w:val="-6"/>
          <w:sz w:val="24"/>
          <w:szCs w:val="24"/>
        </w:rPr>
        <w:t xml:space="preserve"> </w:t>
      </w:r>
      <w:r w:rsidRPr="00FE2097">
        <w:rPr>
          <w:rFonts w:ascii="Times New Roman" w:hAnsi="Times New Roman"/>
          <w:sz w:val="24"/>
          <w:szCs w:val="24"/>
        </w:rPr>
        <w:t>konkretnej</w:t>
      </w:r>
      <w:r w:rsidRPr="00FE2097">
        <w:rPr>
          <w:rFonts w:ascii="Times New Roman" w:hAnsi="Times New Roman"/>
          <w:spacing w:val="-5"/>
          <w:sz w:val="24"/>
          <w:szCs w:val="24"/>
        </w:rPr>
        <w:t xml:space="preserve"> </w:t>
      </w:r>
      <w:r w:rsidRPr="00FE2097">
        <w:rPr>
          <w:rFonts w:ascii="Times New Roman" w:hAnsi="Times New Roman"/>
          <w:sz w:val="24"/>
          <w:szCs w:val="24"/>
        </w:rPr>
        <w:t>operacji</w:t>
      </w:r>
      <w:r w:rsidRPr="00FE2097">
        <w:rPr>
          <w:rFonts w:ascii="Times New Roman" w:hAnsi="Times New Roman"/>
          <w:spacing w:val="-6"/>
          <w:sz w:val="24"/>
          <w:szCs w:val="24"/>
        </w:rPr>
        <w:t xml:space="preserve"> </w:t>
      </w:r>
      <w:r w:rsidRPr="00FE2097">
        <w:rPr>
          <w:rFonts w:ascii="Times New Roman" w:hAnsi="Times New Roman"/>
          <w:sz w:val="24"/>
          <w:szCs w:val="24"/>
        </w:rPr>
        <w:t>może</w:t>
      </w:r>
      <w:r w:rsidRPr="00FE2097">
        <w:rPr>
          <w:rFonts w:ascii="Times New Roman" w:hAnsi="Times New Roman"/>
          <w:spacing w:val="-3"/>
          <w:sz w:val="24"/>
          <w:szCs w:val="24"/>
        </w:rPr>
        <w:t xml:space="preserve"> </w:t>
      </w:r>
      <w:r w:rsidRPr="00FE2097">
        <w:rPr>
          <w:rFonts w:ascii="Times New Roman" w:hAnsi="Times New Roman"/>
          <w:sz w:val="24"/>
          <w:szCs w:val="24"/>
        </w:rPr>
        <w:t>zostać</w:t>
      </w:r>
      <w:r w:rsidRPr="00FE2097">
        <w:rPr>
          <w:rFonts w:ascii="Times New Roman" w:hAnsi="Times New Roman"/>
          <w:spacing w:val="-6"/>
          <w:sz w:val="24"/>
          <w:szCs w:val="24"/>
        </w:rPr>
        <w:t xml:space="preserve"> </w:t>
      </w:r>
      <w:r w:rsidRPr="00FE2097">
        <w:rPr>
          <w:rFonts w:ascii="Times New Roman" w:hAnsi="Times New Roman"/>
          <w:sz w:val="24"/>
          <w:szCs w:val="24"/>
        </w:rPr>
        <w:t>złożone</w:t>
      </w:r>
      <w:r w:rsidRPr="00FE2097">
        <w:rPr>
          <w:rFonts w:ascii="Times New Roman" w:hAnsi="Times New Roman"/>
          <w:spacing w:val="-5"/>
          <w:sz w:val="24"/>
          <w:szCs w:val="24"/>
        </w:rPr>
        <w:t xml:space="preserve"> </w:t>
      </w:r>
      <w:r w:rsidRPr="00FE2097">
        <w:rPr>
          <w:rFonts w:ascii="Times New Roman" w:hAnsi="Times New Roman"/>
          <w:sz w:val="24"/>
          <w:szCs w:val="24"/>
        </w:rPr>
        <w:t>tylko</w:t>
      </w:r>
      <w:r w:rsidRPr="00FE2097">
        <w:rPr>
          <w:rFonts w:ascii="Times New Roman" w:hAnsi="Times New Roman"/>
          <w:spacing w:val="-4"/>
          <w:sz w:val="24"/>
          <w:szCs w:val="24"/>
        </w:rPr>
        <w:t xml:space="preserve"> </w:t>
      </w:r>
      <w:r w:rsidRPr="00FE2097">
        <w:rPr>
          <w:rFonts w:ascii="Times New Roman" w:hAnsi="Times New Roman"/>
          <w:sz w:val="24"/>
          <w:szCs w:val="24"/>
        </w:rPr>
        <w:t>jeden</w:t>
      </w:r>
      <w:r w:rsidRPr="00FE2097">
        <w:rPr>
          <w:rFonts w:ascii="Times New Roman" w:hAnsi="Times New Roman"/>
          <w:spacing w:val="-6"/>
          <w:sz w:val="24"/>
          <w:szCs w:val="24"/>
        </w:rPr>
        <w:t xml:space="preserve"> </w:t>
      </w:r>
      <w:r w:rsidRPr="00FE2097">
        <w:rPr>
          <w:rFonts w:ascii="Times New Roman" w:hAnsi="Times New Roman"/>
          <w:spacing w:val="-4"/>
          <w:sz w:val="24"/>
          <w:szCs w:val="24"/>
        </w:rPr>
        <w:t>raz.</w:t>
      </w:r>
    </w:p>
    <w:p w14:paraId="188B6F1E"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 xml:space="preserve">W przypadku pozytywnego rozpatrzenia odwołania, wiążącego się ze zmianą listy wybranych </w:t>
      </w:r>
      <w:r w:rsidR="00BD4B5D" w:rsidRPr="00FE2097">
        <w:rPr>
          <w:rFonts w:ascii="Times New Roman" w:hAnsi="Times New Roman"/>
          <w:sz w:val="24"/>
          <w:szCs w:val="24"/>
        </w:rPr>
        <w:t>G</w:t>
      </w:r>
      <w:r w:rsidRPr="00FE2097">
        <w:rPr>
          <w:rFonts w:ascii="Times New Roman" w:hAnsi="Times New Roman"/>
          <w:sz w:val="24"/>
          <w:szCs w:val="24"/>
        </w:rPr>
        <w:t>rantobiorców, Rada uchwala zmienioną listę. Niezwłocznie po zakończeniu posiedzenia biuro publikuje na stronie internetowej LGD ostateczną listę wniosków o powierzenie grantów zgodnych z LSR oraz listę wniosków wybranych, ze wskazaniem,</w:t>
      </w:r>
      <w:r w:rsidRPr="00FE2097">
        <w:rPr>
          <w:rFonts w:ascii="Times New Roman" w:hAnsi="Times New Roman"/>
          <w:spacing w:val="40"/>
          <w:sz w:val="24"/>
          <w:szCs w:val="24"/>
        </w:rPr>
        <w:t xml:space="preserve"> </w:t>
      </w:r>
      <w:r w:rsidRPr="00FE2097">
        <w:rPr>
          <w:rFonts w:ascii="Times New Roman" w:hAnsi="Times New Roman"/>
          <w:sz w:val="24"/>
          <w:szCs w:val="24"/>
        </w:rPr>
        <w:t xml:space="preserve">które z zadań mieszczą się w limicie środków wskazanym w ogłoszeniu o </w:t>
      </w:r>
      <w:r w:rsidR="00F706D9" w:rsidRPr="00FE2097">
        <w:rPr>
          <w:rFonts w:ascii="Times New Roman" w:hAnsi="Times New Roman"/>
          <w:sz w:val="24"/>
          <w:szCs w:val="24"/>
        </w:rPr>
        <w:t xml:space="preserve">konkursie na wybór </w:t>
      </w:r>
      <w:r w:rsidR="00BD4B5D" w:rsidRPr="00FE2097">
        <w:rPr>
          <w:rFonts w:ascii="Times New Roman" w:hAnsi="Times New Roman"/>
          <w:sz w:val="24"/>
          <w:szCs w:val="24"/>
        </w:rPr>
        <w:t>G</w:t>
      </w:r>
      <w:r w:rsidR="00F706D9" w:rsidRPr="00FE2097">
        <w:rPr>
          <w:rFonts w:ascii="Times New Roman" w:hAnsi="Times New Roman"/>
          <w:sz w:val="24"/>
          <w:szCs w:val="24"/>
        </w:rPr>
        <w:t>rantobiorców</w:t>
      </w:r>
      <w:r w:rsidRPr="00FE2097">
        <w:rPr>
          <w:rFonts w:ascii="Times New Roman" w:hAnsi="Times New Roman"/>
          <w:sz w:val="24"/>
          <w:szCs w:val="24"/>
        </w:rPr>
        <w:t>, z uwzględnieniem wyników procedury odwoławczej.</w:t>
      </w:r>
    </w:p>
    <w:p w14:paraId="4896F078"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 xml:space="preserve">Niezwłocznie po opublikowaniu ostatecznych list biuro kontaktuje się </w:t>
      </w:r>
      <w:r w:rsidR="0000795C" w:rsidRPr="00FE2097">
        <w:rPr>
          <w:rFonts w:ascii="Times New Roman" w:hAnsi="Times New Roman"/>
          <w:sz w:val="24"/>
          <w:szCs w:val="24"/>
        </w:rPr>
        <w:t>poprzez system IT LGD</w:t>
      </w:r>
      <w:r w:rsidR="00F716C9" w:rsidRPr="00FE2097">
        <w:rPr>
          <w:rFonts w:ascii="Times New Roman" w:hAnsi="Times New Roman"/>
          <w:sz w:val="24"/>
          <w:szCs w:val="24"/>
        </w:rPr>
        <w:t xml:space="preserve"> z </w:t>
      </w:r>
      <w:proofErr w:type="spellStart"/>
      <w:r w:rsidR="00F716C9" w:rsidRPr="00FE2097">
        <w:rPr>
          <w:rFonts w:ascii="Times New Roman" w:hAnsi="Times New Roman"/>
          <w:sz w:val="24"/>
          <w:szCs w:val="24"/>
        </w:rPr>
        <w:t>G</w:t>
      </w:r>
      <w:r w:rsidRPr="00FE2097">
        <w:rPr>
          <w:rFonts w:ascii="Times New Roman" w:hAnsi="Times New Roman"/>
          <w:sz w:val="24"/>
          <w:szCs w:val="24"/>
        </w:rPr>
        <w:t>rantobiorcami</w:t>
      </w:r>
      <w:proofErr w:type="spellEnd"/>
      <w:r w:rsidRPr="00FE2097">
        <w:rPr>
          <w:rFonts w:ascii="Times New Roman" w:hAnsi="Times New Roman"/>
          <w:sz w:val="24"/>
          <w:szCs w:val="24"/>
        </w:rPr>
        <w:t xml:space="preserve">, których sytuacja uległa zmianie w wyniku przeprowadzonej procedury odwoławczej. </w:t>
      </w:r>
    </w:p>
    <w:p w14:paraId="63B3D603" w14:textId="77777777" w:rsidR="000958DB" w:rsidRPr="00FE2097" w:rsidRDefault="000958DB" w:rsidP="00FE2097">
      <w:pPr>
        <w:pStyle w:val="Akapitzlist"/>
        <w:numPr>
          <w:ilvl w:val="0"/>
          <w:numId w:val="57"/>
        </w:numPr>
        <w:rPr>
          <w:rFonts w:ascii="Times New Roman" w:hAnsi="Times New Roman"/>
          <w:sz w:val="24"/>
          <w:szCs w:val="24"/>
        </w:rPr>
      </w:pPr>
      <w:r w:rsidRPr="00FE2097">
        <w:rPr>
          <w:rFonts w:ascii="Times New Roman" w:hAnsi="Times New Roman"/>
          <w:sz w:val="24"/>
          <w:szCs w:val="24"/>
        </w:rPr>
        <w:t>Ponowna</w:t>
      </w:r>
      <w:r w:rsidRPr="00FE2097">
        <w:rPr>
          <w:rFonts w:ascii="Times New Roman" w:hAnsi="Times New Roman"/>
          <w:spacing w:val="-6"/>
          <w:sz w:val="24"/>
          <w:szCs w:val="24"/>
        </w:rPr>
        <w:t xml:space="preserve"> </w:t>
      </w:r>
      <w:r w:rsidRPr="00FE2097">
        <w:rPr>
          <w:rFonts w:ascii="Times New Roman" w:hAnsi="Times New Roman"/>
          <w:sz w:val="24"/>
          <w:szCs w:val="24"/>
        </w:rPr>
        <w:t>decyzja</w:t>
      </w:r>
      <w:r w:rsidRPr="00FE2097">
        <w:rPr>
          <w:rFonts w:ascii="Times New Roman" w:hAnsi="Times New Roman"/>
          <w:spacing w:val="-3"/>
          <w:sz w:val="24"/>
          <w:szCs w:val="24"/>
        </w:rPr>
        <w:t xml:space="preserve"> </w:t>
      </w:r>
      <w:r w:rsidRPr="00FE2097">
        <w:rPr>
          <w:rFonts w:ascii="Times New Roman" w:hAnsi="Times New Roman"/>
          <w:sz w:val="24"/>
          <w:szCs w:val="24"/>
        </w:rPr>
        <w:t>Rady</w:t>
      </w:r>
      <w:r w:rsidRPr="00FE2097">
        <w:rPr>
          <w:rFonts w:ascii="Times New Roman" w:hAnsi="Times New Roman"/>
          <w:spacing w:val="-4"/>
          <w:sz w:val="24"/>
          <w:szCs w:val="24"/>
        </w:rPr>
        <w:t xml:space="preserve"> </w:t>
      </w:r>
      <w:r w:rsidRPr="00FE2097">
        <w:rPr>
          <w:rFonts w:ascii="Times New Roman" w:hAnsi="Times New Roman"/>
          <w:sz w:val="24"/>
          <w:szCs w:val="24"/>
        </w:rPr>
        <w:t>jest</w:t>
      </w:r>
      <w:r w:rsidRPr="00FE2097">
        <w:rPr>
          <w:rFonts w:ascii="Times New Roman" w:hAnsi="Times New Roman"/>
          <w:spacing w:val="-2"/>
          <w:sz w:val="24"/>
          <w:szCs w:val="24"/>
        </w:rPr>
        <w:t xml:space="preserve"> </w:t>
      </w:r>
      <w:r w:rsidRPr="00FE2097">
        <w:rPr>
          <w:rFonts w:ascii="Times New Roman" w:hAnsi="Times New Roman"/>
          <w:sz w:val="24"/>
          <w:szCs w:val="24"/>
        </w:rPr>
        <w:t>ostateczna</w:t>
      </w:r>
      <w:r w:rsidRPr="00FE2097">
        <w:rPr>
          <w:rFonts w:ascii="Times New Roman" w:hAnsi="Times New Roman"/>
          <w:spacing w:val="-4"/>
          <w:sz w:val="24"/>
          <w:szCs w:val="24"/>
        </w:rPr>
        <w:t xml:space="preserve"> </w:t>
      </w:r>
      <w:r w:rsidRPr="00FE2097">
        <w:rPr>
          <w:rFonts w:ascii="Times New Roman" w:hAnsi="Times New Roman"/>
          <w:sz w:val="24"/>
          <w:szCs w:val="24"/>
        </w:rPr>
        <w:t>i</w:t>
      </w:r>
      <w:r w:rsidRPr="00FE2097">
        <w:rPr>
          <w:rFonts w:ascii="Times New Roman" w:hAnsi="Times New Roman"/>
          <w:spacing w:val="-4"/>
          <w:sz w:val="24"/>
          <w:szCs w:val="24"/>
        </w:rPr>
        <w:t xml:space="preserve"> </w:t>
      </w:r>
      <w:r w:rsidRPr="00FE2097">
        <w:rPr>
          <w:rFonts w:ascii="Times New Roman" w:hAnsi="Times New Roman"/>
          <w:sz w:val="24"/>
          <w:szCs w:val="24"/>
        </w:rPr>
        <w:t>nie</w:t>
      </w:r>
      <w:r w:rsidRPr="00FE2097">
        <w:rPr>
          <w:rFonts w:ascii="Times New Roman" w:hAnsi="Times New Roman"/>
          <w:spacing w:val="-1"/>
          <w:sz w:val="24"/>
          <w:szCs w:val="24"/>
        </w:rPr>
        <w:t xml:space="preserve"> </w:t>
      </w:r>
      <w:r w:rsidRPr="00FE2097">
        <w:rPr>
          <w:rFonts w:ascii="Times New Roman" w:hAnsi="Times New Roman"/>
          <w:sz w:val="24"/>
          <w:szCs w:val="24"/>
        </w:rPr>
        <w:t>przysługuje</w:t>
      </w:r>
      <w:r w:rsidRPr="00FE2097">
        <w:rPr>
          <w:rFonts w:ascii="Times New Roman" w:hAnsi="Times New Roman"/>
          <w:spacing w:val="-4"/>
          <w:sz w:val="24"/>
          <w:szCs w:val="24"/>
        </w:rPr>
        <w:t xml:space="preserve"> </w:t>
      </w:r>
      <w:r w:rsidRPr="00FE2097">
        <w:rPr>
          <w:rFonts w:ascii="Times New Roman" w:hAnsi="Times New Roman"/>
          <w:sz w:val="24"/>
          <w:szCs w:val="24"/>
        </w:rPr>
        <w:t>od</w:t>
      </w:r>
      <w:r w:rsidRPr="00FE2097">
        <w:rPr>
          <w:rFonts w:ascii="Times New Roman" w:hAnsi="Times New Roman"/>
          <w:spacing w:val="-3"/>
          <w:sz w:val="24"/>
          <w:szCs w:val="24"/>
        </w:rPr>
        <w:t xml:space="preserve"> </w:t>
      </w:r>
      <w:r w:rsidRPr="00FE2097">
        <w:rPr>
          <w:rFonts w:ascii="Times New Roman" w:hAnsi="Times New Roman"/>
          <w:sz w:val="24"/>
          <w:szCs w:val="24"/>
        </w:rPr>
        <w:t>niej</w:t>
      </w:r>
      <w:r w:rsidRPr="00FE2097">
        <w:rPr>
          <w:rFonts w:ascii="Times New Roman" w:hAnsi="Times New Roman"/>
          <w:spacing w:val="-5"/>
          <w:sz w:val="24"/>
          <w:szCs w:val="24"/>
        </w:rPr>
        <w:t xml:space="preserve"> </w:t>
      </w:r>
      <w:r w:rsidRPr="00FE2097">
        <w:rPr>
          <w:rFonts w:ascii="Times New Roman" w:hAnsi="Times New Roman"/>
          <w:spacing w:val="-2"/>
          <w:sz w:val="24"/>
          <w:szCs w:val="24"/>
        </w:rPr>
        <w:t>odwołanie.</w:t>
      </w:r>
    </w:p>
    <w:p w14:paraId="4B94D5A5" w14:textId="77777777" w:rsidR="0000795C" w:rsidRPr="00FE2097" w:rsidRDefault="0000795C" w:rsidP="00FE2097">
      <w:pPr>
        <w:rPr>
          <w:rFonts w:ascii="Times New Roman" w:hAnsi="Times New Roman"/>
          <w:sz w:val="24"/>
          <w:szCs w:val="24"/>
        </w:rPr>
      </w:pPr>
    </w:p>
    <w:p w14:paraId="2437C380" w14:textId="77777777" w:rsidR="0000795C" w:rsidRPr="00FE2097" w:rsidRDefault="0000795C" w:rsidP="00FE2097">
      <w:pPr>
        <w:pStyle w:val="Nagwek2"/>
        <w:rPr>
          <w:rFonts w:ascii="Times New Roman" w:hAnsi="Times New Roman"/>
          <w:b/>
          <w:color w:val="auto"/>
          <w:sz w:val="24"/>
          <w:szCs w:val="24"/>
        </w:rPr>
      </w:pPr>
      <w:r w:rsidRPr="00FE2097">
        <w:rPr>
          <w:rFonts w:ascii="Times New Roman" w:hAnsi="Times New Roman"/>
          <w:b/>
          <w:color w:val="auto"/>
          <w:sz w:val="24"/>
          <w:szCs w:val="24"/>
        </w:rPr>
        <w:t>Podpisanie umowy</w:t>
      </w:r>
    </w:p>
    <w:p w14:paraId="2D57DA51" w14:textId="77777777" w:rsidR="0000795C" w:rsidRPr="00FE2097" w:rsidRDefault="0000795C"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§25</w:t>
      </w:r>
    </w:p>
    <w:p w14:paraId="63C4A758" w14:textId="77777777" w:rsidR="0000795C" w:rsidRPr="00FE2097" w:rsidRDefault="0000795C" w:rsidP="00FE2097">
      <w:pPr>
        <w:pStyle w:val="Akapitzlist"/>
        <w:numPr>
          <w:ilvl w:val="0"/>
          <w:numId w:val="74"/>
        </w:numPr>
        <w:rPr>
          <w:rFonts w:ascii="Times New Roman" w:hAnsi="Times New Roman"/>
          <w:sz w:val="24"/>
          <w:szCs w:val="24"/>
        </w:rPr>
      </w:pPr>
      <w:r w:rsidRPr="00FE2097">
        <w:rPr>
          <w:rFonts w:ascii="Times New Roman" w:hAnsi="Times New Roman"/>
          <w:sz w:val="24"/>
          <w:szCs w:val="24"/>
        </w:rPr>
        <w:t xml:space="preserve">Z </w:t>
      </w:r>
      <w:proofErr w:type="spellStart"/>
      <w:r w:rsidRPr="00FE2097">
        <w:rPr>
          <w:rFonts w:ascii="Times New Roman" w:hAnsi="Times New Roman"/>
          <w:sz w:val="24"/>
          <w:szCs w:val="24"/>
        </w:rPr>
        <w:t>Grantobiorcami</w:t>
      </w:r>
      <w:proofErr w:type="spellEnd"/>
      <w:r w:rsidRPr="00FE2097">
        <w:rPr>
          <w:rFonts w:ascii="Times New Roman" w:hAnsi="Times New Roman"/>
          <w:sz w:val="24"/>
          <w:szCs w:val="24"/>
        </w:rPr>
        <w:t xml:space="preserve"> umieszczonymi na liście </w:t>
      </w:r>
      <w:r w:rsidR="00BD4B5D" w:rsidRPr="00FE2097">
        <w:rPr>
          <w:rFonts w:ascii="Times New Roman" w:hAnsi="Times New Roman"/>
          <w:sz w:val="24"/>
          <w:szCs w:val="24"/>
        </w:rPr>
        <w:t>G</w:t>
      </w:r>
      <w:r w:rsidRPr="00FE2097">
        <w:rPr>
          <w:rFonts w:ascii="Times New Roman" w:hAnsi="Times New Roman"/>
          <w:sz w:val="24"/>
          <w:szCs w:val="24"/>
        </w:rPr>
        <w:t xml:space="preserve">rantobiorców wybranych i mieszczących się </w:t>
      </w:r>
      <w:r w:rsidR="00A36E2D" w:rsidRPr="00FE2097">
        <w:rPr>
          <w:rFonts w:ascii="Times New Roman" w:hAnsi="Times New Roman"/>
          <w:sz w:val="24"/>
          <w:szCs w:val="24"/>
        </w:rPr>
        <w:br/>
      </w:r>
      <w:r w:rsidRPr="00FE2097">
        <w:rPr>
          <w:rFonts w:ascii="Times New Roman" w:hAnsi="Times New Roman"/>
          <w:sz w:val="24"/>
          <w:szCs w:val="24"/>
        </w:rPr>
        <w:t>w kwocie środków przeznaczonych na realizację projektu grantowego przygotowywane są:</w:t>
      </w:r>
    </w:p>
    <w:p w14:paraId="0495EB31" w14:textId="77777777" w:rsidR="0000795C" w:rsidRPr="00FE2097" w:rsidRDefault="0000795C" w:rsidP="00FE2097">
      <w:pPr>
        <w:pStyle w:val="Akapitzlist"/>
        <w:numPr>
          <w:ilvl w:val="1"/>
          <w:numId w:val="74"/>
        </w:numPr>
        <w:rPr>
          <w:rFonts w:ascii="Times New Roman" w:hAnsi="Times New Roman"/>
          <w:sz w:val="24"/>
          <w:szCs w:val="24"/>
        </w:rPr>
      </w:pPr>
      <w:r w:rsidRPr="00FE2097">
        <w:rPr>
          <w:rFonts w:ascii="Times New Roman" w:hAnsi="Times New Roman"/>
          <w:sz w:val="24"/>
          <w:szCs w:val="24"/>
        </w:rPr>
        <w:t>umowy powierzenia grantu zgodnie z obowiązującymi przepisami,</w:t>
      </w:r>
    </w:p>
    <w:p w14:paraId="39136485" w14:textId="77777777" w:rsidR="0000795C" w:rsidRPr="00FE2097" w:rsidRDefault="0000795C" w:rsidP="00FE2097">
      <w:pPr>
        <w:pStyle w:val="Akapitzlist"/>
        <w:numPr>
          <w:ilvl w:val="1"/>
          <w:numId w:val="74"/>
        </w:numPr>
        <w:rPr>
          <w:rFonts w:ascii="Times New Roman" w:hAnsi="Times New Roman"/>
          <w:sz w:val="24"/>
          <w:szCs w:val="24"/>
        </w:rPr>
      </w:pPr>
      <w:r w:rsidRPr="00FE2097">
        <w:rPr>
          <w:rFonts w:ascii="Times New Roman" w:hAnsi="Times New Roman"/>
          <w:sz w:val="24"/>
          <w:szCs w:val="24"/>
        </w:rPr>
        <w:t>weksle in</w:t>
      </w:r>
      <w:r w:rsidR="00CF3651" w:rsidRPr="00FE2097">
        <w:rPr>
          <w:rFonts w:ascii="Times New Roman" w:hAnsi="Times New Roman"/>
          <w:sz w:val="24"/>
          <w:szCs w:val="24"/>
        </w:rPr>
        <w:t xml:space="preserve"> </w:t>
      </w:r>
      <w:r w:rsidRPr="00FE2097">
        <w:rPr>
          <w:rFonts w:ascii="Times New Roman" w:hAnsi="Times New Roman"/>
          <w:sz w:val="24"/>
          <w:szCs w:val="24"/>
        </w:rPr>
        <w:t>blanco wraz z deklaracjami wekslowymi.</w:t>
      </w:r>
    </w:p>
    <w:p w14:paraId="4FB74F3B" w14:textId="77777777" w:rsidR="0000795C" w:rsidRPr="00FE2097" w:rsidRDefault="007F0E89" w:rsidP="00FE2097">
      <w:pPr>
        <w:pStyle w:val="Akapitzlist"/>
        <w:numPr>
          <w:ilvl w:val="0"/>
          <w:numId w:val="74"/>
        </w:numPr>
        <w:rPr>
          <w:rFonts w:ascii="Times New Roman" w:hAnsi="Times New Roman"/>
          <w:sz w:val="24"/>
          <w:szCs w:val="24"/>
        </w:rPr>
      </w:pPr>
      <w:r w:rsidRPr="00FE2097">
        <w:rPr>
          <w:rFonts w:ascii="Times New Roman" w:hAnsi="Times New Roman"/>
          <w:sz w:val="24"/>
          <w:szCs w:val="24"/>
        </w:rPr>
        <w:t>Wzór umowy</w:t>
      </w:r>
      <w:r w:rsidR="0000795C" w:rsidRPr="00FE2097">
        <w:rPr>
          <w:rFonts w:ascii="Times New Roman" w:hAnsi="Times New Roman"/>
          <w:sz w:val="24"/>
          <w:szCs w:val="24"/>
        </w:rPr>
        <w:t xml:space="preserve"> o powierzenie grantu stanowi Załącznik </w:t>
      </w:r>
      <w:r w:rsidR="007A47F1" w:rsidRPr="00FE2097">
        <w:rPr>
          <w:rFonts w:ascii="Times New Roman" w:hAnsi="Times New Roman"/>
          <w:sz w:val="24"/>
          <w:szCs w:val="24"/>
        </w:rPr>
        <w:t>nr I.</w:t>
      </w:r>
      <w:r w:rsidR="0000795C" w:rsidRPr="00FE2097">
        <w:rPr>
          <w:rFonts w:ascii="Times New Roman" w:hAnsi="Times New Roman"/>
          <w:sz w:val="24"/>
          <w:szCs w:val="24"/>
        </w:rPr>
        <w:t>18.</w:t>
      </w:r>
    </w:p>
    <w:p w14:paraId="3DEEC669" w14:textId="77777777" w:rsidR="00A36E2D" w:rsidRPr="00FE2097" w:rsidRDefault="00A36E2D" w:rsidP="00FE2097">
      <w:pPr>
        <w:pStyle w:val="Akapitzlist"/>
        <w:rPr>
          <w:rFonts w:ascii="Times New Roman" w:hAnsi="Times New Roman"/>
          <w:sz w:val="24"/>
          <w:szCs w:val="24"/>
        </w:rPr>
      </w:pPr>
    </w:p>
    <w:p w14:paraId="3656B9AB" w14:textId="77777777" w:rsidR="000958DB" w:rsidRPr="00FE2097" w:rsidRDefault="000958DB" w:rsidP="00FE2097">
      <w:pPr>
        <w:pStyle w:val="Tekstpodstawowy"/>
        <w:rPr>
          <w:sz w:val="24"/>
          <w:szCs w:val="24"/>
        </w:rPr>
      </w:pPr>
    </w:p>
    <w:p w14:paraId="640D07A9" w14:textId="77777777" w:rsidR="000958DB" w:rsidRPr="00FE2097" w:rsidRDefault="000958DB" w:rsidP="00FE2097">
      <w:pPr>
        <w:pStyle w:val="Nagwek2"/>
        <w:rPr>
          <w:rFonts w:ascii="Times New Roman" w:hAnsi="Times New Roman"/>
          <w:b/>
          <w:color w:val="auto"/>
          <w:sz w:val="24"/>
          <w:szCs w:val="24"/>
        </w:rPr>
      </w:pPr>
      <w:r w:rsidRPr="00FE2097">
        <w:rPr>
          <w:rFonts w:ascii="Times New Roman" w:hAnsi="Times New Roman"/>
          <w:b/>
          <w:color w:val="auto"/>
          <w:sz w:val="24"/>
          <w:szCs w:val="24"/>
        </w:rPr>
        <w:t xml:space="preserve">Rozliczenie, kontrola i sprawozdawczości z realizacji zadań </w:t>
      </w:r>
      <w:r w:rsidR="00A36E2D" w:rsidRPr="00FE2097">
        <w:rPr>
          <w:rFonts w:ascii="Times New Roman" w:hAnsi="Times New Roman"/>
          <w:b/>
          <w:color w:val="auto"/>
          <w:sz w:val="24"/>
          <w:szCs w:val="24"/>
        </w:rPr>
        <w:br/>
      </w:r>
      <w:r w:rsidRPr="00FE2097">
        <w:rPr>
          <w:rFonts w:ascii="Times New Roman" w:hAnsi="Times New Roman"/>
          <w:b/>
          <w:color w:val="auto"/>
          <w:sz w:val="24"/>
          <w:szCs w:val="24"/>
        </w:rPr>
        <w:t>realizowanych przez Grantobiorców.</w:t>
      </w:r>
    </w:p>
    <w:p w14:paraId="0C475BA3"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2</w:t>
      </w:r>
      <w:r w:rsidR="007F0E89" w:rsidRPr="00FE2097">
        <w:rPr>
          <w:rFonts w:ascii="Times New Roman" w:hAnsi="Times New Roman"/>
          <w:sz w:val="24"/>
          <w:szCs w:val="24"/>
        </w:rPr>
        <w:t>6</w:t>
      </w:r>
    </w:p>
    <w:p w14:paraId="67319FEB"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W celu zabezpieczenia prawidłowej realizacji zadania LGD prowadzi kontrole i monitoring realizacji wszystkich zadań grantowych.</w:t>
      </w:r>
    </w:p>
    <w:p w14:paraId="72801D72"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Celem monitoringu jest sprawdzenie prawidłowości realizacji operacji, prawidłowości sporządzania dokumentacji z realizacji operacji i dokonywania wydatków oraz zidentyfikowania ewentualnych problemów w realizacji operacji.</w:t>
      </w:r>
    </w:p>
    <w:p w14:paraId="0177CE67"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Monitoring</w:t>
      </w:r>
      <w:r w:rsidRPr="00FE2097">
        <w:rPr>
          <w:rFonts w:ascii="Times New Roman" w:hAnsi="Times New Roman"/>
          <w:spacing w:val="-8"/>
          <w:sz w:val="24"/>
          <w:szCs w:val="24"/>
        </w:rPr>
        <w:t xml:space="preserve"> </w:t>
      </w:r>
      <w:r w:rsidRPr="00FE2097">
        <w:rPr>
          <w:rFonts w:ascii="Times New Roman" w:hAnsi="Times New Roman"/>
          <w:sz w:val="24"/>
          <w:szCs w:val="24"/>
        </w:rPr>
        <w:t>prawidłowej</w:t>
      </w:r>
      <w:r w:rsidRPr="00FE2097">
        <w:rPr>
          <w:rFonts w:ascii="Times New Roman" w:hAnsi="Times New Roman"/>
          <w:spacing w:val="-8"/>
          <w:sz w:val="24"/>
          <w:szCs w:val="24"/>
        </w:rPr>
        <w:t xml:space="preserve"> </w:t>
      </w:r>
      <w:r w:rsidRPr="00FE2097">
        <w:rPr>
          <w:rFonts w:ascii="Times New Roman" w:hAnsi="Times New Roman"/>
          <w:sz w:val="24"/>
          <w:szCs w:val="24"/>
        </w:rPr>
        <w:t>realizacji</w:t>
      </w:r>
      <w:r w:rsidRPr="00FE2097">
        <w:rPr>
          <w:rFonts w:ascii="Times New Roman" w:hAnsi="Times New Roman"/>
          <w:spacing w:val="-7"/>
          <w:sz w:val="24"/>
          <w:szCs w:val="24"/>
        </w:rPr>
        <w:t xml:space="preserve"> </w:t>
      </w:r>
      <w:r w:rsidRPr="00FE2097">
        <w:rPr>
          <w:rFonts w:ascii="Times New Roman" w:hAnsi="Times New Roman"/>
          <w:sz w:val="24"/>
          <w:szCs w:val="24"/>
        </w:rPr>
        <w:t>operacji</w:t>
      </w:r>
      <w:r w:rsidRPr="00FE2097">
        <w:rPr>
          <w:rFonts w:ascii="Times New Roman" w:hAnsi="Times New Roman"/>
          <w:spacing w:val="-3"/>
          <w:sz w:val="24"/>
          <w:szCs w:val="24"/>
        </w:rPr>
        <w:t xml:space="preserve"> </w:t>
      </w:r>
      <w:r w:rsidRPr="00FE2097">
        <w:rPr>
          <w:rFonts w:ascii="Times New Roman" w:hAnsi="Times New Roman"/>
          <w:sz w:val="24"/>
          <w:szCs w:val="24"/>
        </w:rPr>
        <w:t>polega</w:t>
      </w:r>
      <w:r w:rsidRPr="00FE2097">
        <w:rPr>
          <w:rFonts w:ascii="Times New Roman" w:hAnsi="Times New Roman"/>
          <w:spacing w:val="-5"/>
          <w:sz w:val="24"/>
          <w:szCs w:val="24"/>
        </w:rPr>
        <w:t xml:space="preserve"> na:</w:t>
      </w:r>
    </w:p>
    <w:p w14:paraId="2B980A29"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 xml:space="preserve">Monitoringu merytorycznym – w zakresie prawidłowości realizacji poszczególnych działań </w:t>
      </w:r>
      <w:r w:rsidR="00A36E2D" w:rsidRPr="00FE2097">
        <w:rPr>
          <w:rFonts w:ascii="Times New Roman" w:hAnsi="Times New Roman"/>
          <w:sz w:val="24"/>
          <w:szCs w:val="24"/>
        </w:rPr>
        <w:br/>
      </w:r>
      <w:r w:rsidRPr="00FE2097">
        <w:rPr>
          <w:rFonts w:ascii="Times New Roman" w:hAnsi="Times New Roman"/>
          <w:sz w:val="24"/>
          <w:szCs w:val="24"/>
        </w:rPr>
        <w:t>w ramach operacji,</w:t>
      </w:r>
    </w:p>
    <w:p w14:paraId="35800D8F"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Monitoringu finansowym – w zakresie prawidłowości wydatkowania grantu i prowadzenia dokumentacji finansowo-księgowej.</w:t>
      </w:r>
    </w:p>
    <w:p w14:paraId="5863D99C"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Weryfikacja poprawności realizacji zadań odbywa się w szczególności na podstawie wniosku o</w:t>
      </w:r>
      <w:r w:rsidRPr="00FE2097">
        <w:rPr>
          <w:rFonts w:ascii="Times New Roman" w:hAnsi="Times New Roman"/>
          <w:spacing w:val="40"/>
          <w:sz w:val="24"/>
          <w:szCs w:val="24"/>
        </w:rPr>
        <w:t xml:space="preserve"> </w:t>
      </w:r>
      <w:r w:rsidRPr="00FE2097">
        <w:rPr>
          <w:rFonts w:ascii="Times New Roman" w:hAnsi="Times New Roman"/>
          <w:sz w:val="24"/>
          <w:szCs w:val="24"/>
        </w:rPr>
        <w:t xml:space="preserve">rozliczenie grantu ze sprawozdaniem z realizacji grantu oraz notatek z </w:t>
      </w:r>
      <w:r w:rsidRPr="00FE2097">
        <w:rPr>
          <w:rFonts w:ascii="Times New Roman" w:hAnsi="Times New Roman"/>
          <w:sz w:val="24"/>
          <w:szCs w:val="24"/>
        </w:rPr>
        <w:lastRenderedPageBreak/>
        <w:t>wizytacji przeprowadzonych w trakcie realizacji grantu (dokonywanych przez LGD). Dodatkowo również na podstawie sprawozdań i innych informacji pokontrolnych grantu prowadzonych przez instytucje inne niż LGD.</w:t>
      </w:r>
    </w:p>
    <w:p w14:paraId="04F92D0C"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 xml:space="preserve">Weryfikacji podlegają wszystkie elementy wskazane w przepisach i Wytycznych właściwych w tym </w:t>
      </w:r>
      <w:r w:rsidRPr="00FE2097">
        <w:rPr>
          <w:rFonts w:ascii="Times New Roman" w:hAnsi="Times New Roman"/>
          <w:spacing w:val="-2"/>
          <w:sz w:val="24"/>
          <w:szCs w:val="24"/>
        </w:rPr>
        <w:t xml:space="preserve">zakresie. </w:t>
      </w:r>
      <w:r w:rsidRPr="00FE2097">
        <w:rPr>
          <w:rFonts w:ascii="Times New Roman" w:hAnsi="Times New Roman"/>
          <w:sz w:val="24"/>
          <w:szCs w:val="24"/>
        </w:rPr>
        <w:t>LGD</w:t>
      </w:r>
      <w:r w:rsidRPr="00FE2097">
        <w:rPr>
          <w:rFonts w:ascii="Times New Roman" w:hAnsi="Times New Roman"/>
          <w:spacing w:val="-6"/>
          <w:sz w:val="24"/>
          <w:szCs w:val="24"/>
        </w:rPr>
        <w:t xml:space="preserve"> </w:t>
      </w:r>
      <w:r w:rsidRPr="00FE2097">
        <w:rPr>
          <w:rFonts w:ascii="Times New Roman" w:hAnsi="Times New Roman"/>
          <w:sz w:val="24"/>
          <w:szCs w:val="24"/>
        </w:rPr>
        <w:t>może</w:t>
      </w:r>
      <w:r w:rsidRPr="00FE2097">
        <w:rPr>
          <w:rFonts w:ascii="Times New Roman" w:hAnsi="Times New Roman"/>
          <w:spacing w:val="-6"/>
          <w:sz w:val="24"/>
          <w:szCs w:val="24"/>
        </w:rPr>
        <w:t xml:space="preserve"> </w:t>
      </w:r>
      <w:r w:rsidRPr="00FE2097">
        <w:rPr>
          <w:rFonts w:ascii="Times New Roman" w:hAnsi="Times New Roman"/>
          <w:sz w:val="24"/>
          <w:szCs w:val="24"/>
        </w:rPr>
        <w:t>zlecić</w:t>
      </w:r>
      <w:r w:rsidRPr="00FE2097">
        <w:rPr>
          <w:rFonts w:ascii="Times New Roman" w:hAnsi="Times New Roman"/>
          <w:spacing w:val="-5"/>
          <w:sz w:val="24"/>
          <w:szCs w:val="24"/>
        </w:rPr>
        <w:t xml:space="preserve"> </w:t>
      </w:r>
      <w:r w:rsidRPr="00FE2097">
        <w:rPr>
          <w:rFonts w:ascii="Times New Roman" w:hAnsi="Times New Roman"/>
          <w:sz w:val="24"/>
          <w:szCs w:val="24"/>
        </w:rPr>
        <w:t>wykonanie</w:t>
      </w:r>
      <w:r w:rsidRPr="00FE2097">
        <w:rPr>
          <w:rFonts w:ascii="Times New Roman" w:hAnsi="Times New Roman"/>
          <w:spacing w:val="-4"/>
          <w:sz w:val="24"/>
          <w:szCs w:val="24"/>
        </w:rPr>
        <w:t xml:space="preserve"> </w:t>
      </w:r>
      <w:r w:rsidRPr="00FE2097">
        <w:rPr>
          <w:rFonts w:ascii="Times New Roman" w:hAnsi="Times New Roman"/>
          <w:sz w:val="24"/>
          <w:szCs w:val="24"/>
        </w:rPr>
        <w:t>kontroli</w:t>
      </w:r>
      <w:r w:rsidRPr="00FE2097">
        <w:rPr>
          <w:rFonts w:ascii="Times New Roman" w:hAnsi="Times New Roman"/>
          <w:spacing w:val="-4"/>
          <w:sz w:val="24"/>
          <w:szCs w:val="24"/>
        </w:rPr>
        <w:t xml:space="preserve"> </w:t>
      </w:r>
      <w:r w:rsidRPr="00FE2097">
        <w:rPr>
          <w:rFonts w:ascii="Times New Roman" w:hAnsi="Times New Roman"/>
          <w:sz w:val="24"/>
          <w:szCs w:val="24"/>
        </w:rPr>
        <w:t>zewnętrznym</w:t>
      </w:r>
      <w:r w:rsidRPr="00FE2097">
        <w:rPr>
          <w:rFonts w:ascii="Times New Roman" w:hAnsi="Times New Roman"/>
          <w:spacing w:val="-3"/>
          <w:sz w:val="24"/>
          <w:szCs w:val="24"/>
        </w:rPr>
        <w:t xml:space="preserve"> </w:t>
      </w:r>
      <w:r w:rsidRPr="00FE2097">
        <w:rPr>
          <w:rFonts w:ascii="Times New Roman" w:hAnsi="Times New Roman"/>
          <w:spacing w:val="-2"/>
          <w:sz w:val="24"/>
          <w:szCs w:val="24"/>
        </w:rPr>
        <w:t>ekspertom.</w:t>
      </w:r>
    </w:p>
    <w:p w14:paraId="73D390FE" w14:textId="77777777" w:rsidR="000958DB" w:rsidRPr="00FE2097" w:rsidRDefault="000958DB"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 xml:space="preserve">Monitoring i kontrolę LGD prowadzi zarówno w czasie realizacji operacji, jak i po jej zrealizowaniu w okresie 5 lat </w:t>
      </w:r>
      <w:r w:rsidR="002D31A5" w:rsidRPr="00FE2097">
        <w:rPr>
          <w:rFonts w:ascii="Times New Roman" w:hAnsi="Times New Roman"/>
          <w:sz w:val="24"/>
          <w:szCs w:val="24"/>
        </w:rPr>
        <w:t>od dnia końcowej wypłaty pomocy LGD na realizację projektu grantowego</w:t>
      </w:r>
      <w:r w:rsidRPr="00FE2097">
        <w:rPr>
          <w:rFonts w:ascii="Times New Roman" w:hAnsi="Times New Roman"/>
          <w:sz w:val="24"/>
          <w:szCs w:val="24"/>
        </w:rPr>
        <w:t xml:space="preserve">. W tym czasie ma prawo żądania od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udzielenia wszelkich informacji i wyjaśnień związanych z realizacją operacji.</w:t>
      </w:r>
    </w:p>
    <w:p w14:paraId="4A51C417" w14:textId="77777777" w:rsidR="000958DB" w:rsidRPr="00FE2097" w:rsidRDefault="00DC70FD" w:rsidP="00FE2097">
      <w:pPr>
        <w:pStyle w:val="Akapitzlist"/>
        <w:numPr>
          <w:ilvl w:val="0"/>
          <w:numId w:val="54"/>
        </w:numPr>
        <w:rPr>
          <w:rFonts w:ascii="Times New Roman" w:hAnsi="Times New Roman"/>
          <w:sz w:val="24"/>
          <w:szCs w:val="24"/>
        </w:rPr>
      </w:pPr>
      <w:r w:rsidRPr="00FE2097">
        <w:rPr>
          <w:rFonts w:ascii="Times New Roman" w:hAnsi="Times New Roman"/>
          <w:sz w:val="24"/>
          <w:szCs w:val="24"/>
        </w:rPr>
        <w:t xml:space="preserve">O </w:t>
      </w:r>
      <w:r w:rsidR="000958DB" w:rsidRPr="00FE2097">
        <w:rPr>
          <w:rFonts w:ascii="Times New Roman" w:hAnsi="Times New Roman"/>
          <w:sz w:val="24"/>
          <w:szCs w:val="24"/>
        </w:rPr>
        <w:t xml:space="preserve">planowanym przeprowadzeniu monitoringu Biuro LGD informuje </w:t>
      </w:r>
      <w:proofErr w:type="spellStart"/>
      <w:r w:rsidR="000958DB" w:rsidRPr="00FE2097">
        <w:rPr>
          <w:rFonts w:ascii="Times New Roman" w:hAnsi="Times New Roman"/>
          <w:sz w:val="24"/>
          <w:szCs w:val="24"/>
        </w:rPr>
        <w:t>Grantobiorcę</w:t>
      </w:r>
      <w:proofErr w:type="spellEnd"/>
      <w:r w:rsidR="000958DB" w:rsidRPr="00FE2097">
        <w:rPr>
          <w:rFonts w:ascii="Times New Roman" w:hAnsi="Times New Roman"/>
          <w:sz w:val="24"/>
          <w:szCs w:val="24"/>
        </w:rPr>
        <w:t xml:space="preserve"> </w:t>
      </w:r>
      <w:r w:rsidR="0000795C" w:rsidRPr="00FE2097">
        <w:rPr>
          <w:rFonts w:ascii="Times New Roman" w:hAnsi="Times New Roman"/>
          <w:sz w:val="24"/>
          <w:szCs w:val="24"/>
        </w:rPr>
        <w:t>w systemie IT LGD</w:t>
      </w:r>
      <w:r w:rsidR="000958DB" w:rsidRPr="00FE2097">
        <w:rPr>
          <w:rFonts w:ascii="Times New Roman" w:hAnsi="Times New Roman"/>
          <w:sz w:val="24"/>
          <w:szCs w:val="24"/>
        </w:rPr>
        <w:t>.</w:t>
      </w:r>
    </w:p>
    <w:p w14:paraId="033A5A3C" w14:textId="77777777" w:rsidR="006867F9" w:rsidRPr="00FE2097" w:rsidRDefault="006867F9"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w:t>
      </w:r>
      <w:r w:rsidR="00BD3215" w:rsidRPr="00FE2097">
        <w:rPr>
          <w:rFonts w:ascii="Times New Roman" w:hAnsi="Times New Roman"/>
          <w:sz w:val="24"/>
          <w:szCs w:val="24"/>
        </w:rPr>
        <w:t>2</w:t>
      </w:r>
      <w:r w:rsidR="007F0E89" w:rsidRPr="00FE2097">
        <w:rPr>
          <w:rFonts w:ascii="Times New Roman" w:hAnsi="Times New Roman"/>
          <w:sz w:val="24"/>
          <w:szCs w:val="24"/>
        </w:rPr>
        <w:t>7</w:t>
      </w:r>
    </w:p>
    <w:p w14:paraId="21D3B8C9"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Monitoring i kontrola mogą być przeprowadzone zarówno u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w miejscu realizacji operacji, jak i w LGD. Grantobiorca może być zobowiązany do przygotowania i dostarczenia do LGD żądanych dokumentów, do udzielenia wszelkich informacji i wyjaśnień związanych z realizacją operacji w wyznaczonym terminie, a także do udostępnienia miejsca realizacji operacji.</w:t>
      </w:r>
    </w:p>
    <w:p w14:paraId="3604695A"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Możliwe jest przeprowadzenie kontroli doraźnej, bez konieczności informowania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o zamiarze jej przeprowadzenia.</w:t>
      </w:r>
    </w:p>
    <w:p w14:paraId="2DA2582E"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Wniosek o rozliczenie grantu wraz ze sprawozdaniem Grantobiorca składa w terminie 21 dni po zakończeniu realizacji </w:t>
      </w:r>
      <w:r w:rsidR="007F0E89" w:rsidRPr="00FE2097">
        <w:rPr>
          <w:rFonts w:ascii="Times New Roman" w:hAnsi="Times New Roman"/>
          <w:sz w:val="24"/>
          <w:szCs w:val="24"/>
        </w:rPr>
        <w:t>grantu</w:t>
      </w:r>
      <w:r w:rsidRPr="00FE2097">
        <w:rPr>
          <w:rFonts w:ascii="Times New Roman" w:hAnsi="Times New Roman"/>
          <w:sz w:val="24"/>
          <w:szCs w:val="24"/>
        </w:rPr>
        <w:t xml:space="preserve"> w </w:t>
      </w:r>
      <w:r w:rsidR="007F0E89" w:rsidRPr="00FE2097">
        <w:rPr>
          <w:rFonts w:ascii="Times New Roman" w:hAnsi="Times New Roman"/>
          <w:sz w:val="24"/>
          <w:szCs w:val="24"/>
        </w:rPr>
        <w:t>systemie IT LGD</w:t>
      </w:r>
      <w:r w:rsidRPr="00FE2097">
        <w:rPr>
          <w:rFonts w:ascii="Times New Roman" w:hAnsi="Times New Roman"/>
          <w:sz w:val="24"/>
          <w:szCs w:val="24"/>
        </w:rPr>
        <w:t>.</w:t>
      </w:r>
    </w:p>
    <w:p w14:paraId="093218BB" w14:textId="77777777" w:rsidR="007F0E89" w:rsidRPr="00FE2097" w:rsidRDefault="007F0E89"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Wzór wniosku o rozliczenie grantu stanowi załącznik </w:t>
      </w:r>
      <w:r w:rsidR="007A47F1" w:rsidRPr="00FE2097">
        <w:rPr>
          <w:rFonts w:ascii="Times New Roman" w:hAnsi="Times New Roman"/>
          <w:sz w:val="24"/>
          <w:szCs w:val="24"/>
        </w:rPr>
        <w:t>nr I.</w:t>
      </w:r>
      <w:r w:rsidRPr="00FE2097">
        <w:rPr>
          <w:rFonts w:ascii="Times New Roman" w:hAnsi="Times New Roman"/>
          <w:sz w:val="24"/>
          <w:szCs w:val="24"/>
        </w:rPr>
        <w:t xml:space="preserve">19. </w:t>
      </w:r>
    </w:p>
    <w:p w14:paraId="13700A6B" w14:textId="5FEEECBD" w:rsidR="000958DB" w:rsidRPr="00FE2097" w:rsidRDefault="0EBC5DB1"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LGD</w:t>
      </w:r>
      <w:r w:rsidRPr="00FE2097">
        <w:rPr>
          <w:rFonts w:ascii="Times New Roman" w:hAnsi="Times New Roman"/>
          <w:spacing w:val="-5"/>
          <w:sz w:val="24"/>
          <w:szCs w:val="24"/>
        </w:rPr>
        <w:t xml:space="preserve"> </w:t>
      </w:r>
      <w:r w:rsidRPr="00FE2097">
        <w:rPr>
          <w:rFonts w:ascii="Times New Roman" w:hAnsi="Times New Roman"/>
          <w:sz w:val="24"/>
          <w:szCs w:val="24"/>
        </w:rPr>
        <w:t>może</w:t>
      </w:r>
      <w:r w:rsidRPr="00FE2097">
        <w:rPr>
          <w:rFonts w:ascii="Times New Roman" w:hAnsi="Times New Roman"/>
          <w:spacing w:val="-4"/>
          <w:sz w:val="24"/>
          <w:szCs w:val="24"/>
        </w:rPr>
        <w:t xml:space="preserve"> </w:t>
      </w:r>
      <w:r w:rsidRPr="00FE2097">
        <w:rPr>
          <w:rFonts w:ascii="Times New Roman" w:hAnsi="Times New Roman"/>
          <w:sz w:val="24"/>
          <w:szCs w:val="24"/>
        </w:rPr>
        <w:t>wezwać</w:t>
      </w:r>
      <w:r w:rsidRPr="00FE2097">
        <w:rPr>
          <w:rFonts w:ascii="Times New Roman" w:hAnsi="Times New Roman"/>
          <w:spacing w:val="-4"/>
          <w:sz w:val="24"/>
          <w:szCs w:val="24"/>
        </w:rPr>
        <w:t xml:space="preserve"> </w:t>
      </w:r>
      <w:proofErr w:type="spellStart"/>
      <w:r w:rsidRPr="00FE2097">
        <w:rPr>
          <w:rFonts w:ascii="Times New Roman" w:hAnsi="Times New Roman"/>
          <w:sz w:val="24"/>
          <w:szCs w:val="24"/>
        </w:rPr>
        <w:t>Grantobiorcę</w:t>
      </w:r>
      <w:proofErr w:type="spellEnd"/>
      <w:r w:rsidRPr="00FE2097">
        <w:rPr>
          <w:rFonts w:ascii="Times New Roman" w:hAnsi="Times New Roman"/>
          <w:spacing w:val="-3"/>
          <w:sz w:val="24"/>
          <w:szCs w:val="24"/>
        </w:rPr>
        <w:t xml:space="preserve"> </w:t>
      </w:r>
      <w:r w:rsidRPr="00FE2097">
        <w:rPr>
          <w:rFonts w:ascii="Times New Roman" w:hAnsi="Times New Roman"/>
          <w:sz w:val="24"/>
          <w:szCs w:val="24"/>
        </w:rPr>
        <w:t>do</w:t>
      </w:r>
      <w:r w:rsidRPr="00FE2097">
        <w:rPr>
          <w:rFonts w:ascii="Times New Roman" w:hAnsi="Times New Roman"/>
          <w:spacing w:val="-7"/>
          <w:sz w:val="24"/>
          <w:szCs w:val="24"/>
        </w:rPr>
        <w:t xml:space="preserve"> </w:t>
      </w:r>
      <w:r w:rsidRPr="00FE2097">
        <w:rPr>
          <w:rFonts w:ascii="Times New Roman" w:hAnsi="Times New Roman"/>
          <w:sz w:val="24"/>
          <w:szCs w:val="24"/>
        </w:rPr>
        <w:t>ewentualnych</w:t>
      </w:r>
      <w:r w:rsidRPr="00FE2097">
        <w:rPr>
          <w:rFonts w:ascii="Times New Roman" w:hAnsi="Times New Roman"/>
          <w:spacing w:val="-5"/>
          <w:sz w:val="24"/>
          <w:szCs w:val="24"/>
        </w:rPr>
        <w:t xml:space="preserve"> </w:t>
      </w:r>
      <w:r w:rsidRPr="00FE2097">
        <w:rPr>
          <w:rFonts w:ascii="Times New Roman" w:hAnsi="Times New Roman"/>
          <w:spacing w:val="-2"/>
          <w:sz w:val="24"/>
          <w:szCs w:val="24"/>
        </w:rPr>
        <w:t>uzupełnień</w:t>
      </w:r>
      <w:r w:rsidR="3B44E1E8" w:rsidRPr="00FE2097">
        <w:rPr>
          <w:rFonts w:ascii="Times New Roman" w:hAnsi="Times New Roman"/>
          <w:spacing w:val="-2"/>
          <w:sz w:val="24"/>
          <w:szCs w:val="24"/>
        </w:rPr>
        <w:t xml:space="preserve"> w terminie i na zasadach określonych w wezwaniu</w:t>
      </w:r>
      <w:r w:rsidRPr="00FE2097">
        <w:rPr>
          <w:rFonts w:ascii="Times New Roman" w:hAnsi="Times New Roman"/>
          <w:spacing w:val="-2"/>
          <w:sz w:val="24"/>
          <w:szCs w:val="24"/>
        </w:rPr>
        <w:t>.</w:t>
      </w:r>
    </w:p>
    <w:p w14:paraId="1427C958" w14:textId="0BE995D1" w:rsidR="000958DB" w:rsidRPr="00FE2097" w:rsidRDefault="0EBC5DB1"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Grantobiorca ma </w:t>
      </w:r>
      <w:r w:rsidR="0217667A" w:rsidRPr="00FE2097">
        <w:rPr>
          <w:rFonts w:ascii="Times New Roman" w:hAnsi="Times New Roman"/>
          <w:sz w:val="24"/>
          <w:szCs w:val="24"/>
        </w:rPr>
        <w:t xml:space="preserve">nie mniej niż </w:t>
      </w:r>
      <w:r w:rsidRPr="00FE2097">
        <w:rPr>
          <w:rFonts w:ascii="Times New Roman" w:hAnsi="Times New Roman"/>
          <w:sz w:val="24"/>
          <w:szCs w:val="24"/>
        </w:rPr>
        <w:t>7 dni od otrzymania informacji na usunięcie/uzupełnienie nieprawidłowości pod</w:t>
      </w:r>
      <w:r w:rsidRPr="00FE2097">
        <w:rPr>
          <w:rFonts w:ascii="Times New Roman" w:hAnsi="Times New Roman"/>
          <w:spacing w:val="40"/>
          <w:sz w:val="24"/>
          <w:szCs w:val="24"/>
        </w:rPr>
        <w:t xml:space="preserve"> </w:t>
      </w:r>
      <w:r w:rsidRPr="00FE2097">
        <w:rPr>
          <w:rFonts w:ascii="Times New Roman" w:hAnsi="Times New Roman"/>
          <w:sz w:val="24"/>
          <w:szCs w:val="24"/>
        </w:rPr>
        <w:t>rygorem zwrotu przyznanej dotacji. W szczególnych przypadkach losowych LGD może przedłużyć wskazany termin. Przedłużenia udziela się na pisemny wniosek wraz z uzasadnieniem.</w:t>
      </w:r>
    </w:p>
    <w:p w14:paraId="6C5BCA4E"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Wezwanie o</w:t>
      </w:r>
      <w:r w:rsidRPr="00FE2097">
        <w:rPr>
          <w:rFonts w:ascii="Times New Roman" w:hAnsi="Times New Roman"/>
          <w:spacing w:val="-2"/>
          <w:sz w:val="24"/>
          <w:szCs w:val="24"/>
        </w:rPr>
        <w:t xml:space="preserve"> </w:t>
      </w:r>
      <w:r w:rsidRPr="00FE2097">
        <w:rPr>
          <w:rFonts w:ascii="Times New Roman" w:hAnsi="Times New Roman"/>
          <w:sz w:val="24"/>
          <w:szCs w:val="24"/>
        </w:rPr>
        <w:t>którym mowa</w:t>
      </w:r>
      <w:r w:rsidRPr="00FE2097">
        <w:rPr>
          <w:rFonts w:ascii="Times New Roman" w:hAnsi="Times New Roman"/>
          <w:spacing w:val="-2"/>
          <w:sz w:val="24"/>
          <w:szCs w:val="24"/>
        </w:rPr>
        <w:t xml:space="preserve"> </w:t>
      </w:r>
      <w:r w:rsidRPr="00FE2097">
        <w:rPr>
          <w:rFonts w:ascii="Times New Roman" w:hAnsi="Times New Roman"/>
          <w:sz w:val="24"/>
          <w:szCs w:val="24"/>
        </w:rPr>
        <w:t>w</w:t>
      </w:r>
      <w:r w:rsidRPr="00FE2097">
        <w:rPr>
          <w:rFonts w:ascii="Times New Roman" w:hAnsi="Times New Roman"/>
          <w:spacing w:val="-1"/>
          <w:sz w:val="24"/>
          <w:szCs w:val="24"/>
        </w:rPr>
        <w:t xml:space="preserve"> </w:t>
      </w:r>
      <w:r w:rsidRPr="00FE2097">
        <w:rPr>
          <w:rFonts w:ascii="Times New Roman" w:hAnsi="Times New Roman"/>
          <w:sz w:val="24"/>
          <w:szCs w:val="24"/>
        </w:rPr>
        <w:t xml:space="preserve">pkt. </w:t>
      </w:r>
      <w:r w:rsidR="007F0E89" w:rsidRPr="00FE2097">
        <w:rPr>
          <w:rFonts w:ascii="Times New Roman" w:hAnsi="Times New Roman"/>
          <w:sz w:val="24"/>
          <w:szCs w:val="24"/>
        </w:rPr>
        <w:t>5</w:t>
      </w:r>
      <w:r w:rsidRPr="00FE2097">
        <w:rPr>
          <w:rFonts w:ascii="Times New Roman" w:hAnsi="Times New Roman"/>
          <w:sz w:val="24"/>
          <w:szCs w:val="24"/>
        </w:rPr>
        <w:t xml:space="preserve"> przekazywane jest </w:t>
      </w:r>
      <w:r w:rsidR="007F0E89" w:rsidRPr="00FE2097">
        <w:rPr>
          <w:rFonts w:ascii="Times New Roman" w:hAnsi="Times New Roman"/>
          <w:sz w:val="24"/>
          <w:szCs w:val="24"/>
        </w:rPr>
        <w:t>poprzez system IT LGD</w:t>
      </w:r>
      <w:r w:rsidRPr="00FE2097">
        <w:rPr>
          <w:rFonts w:ascii="Times New Roman" w:hAnsi="Times New Roman"/>
          <w:spacing w:val="-2"/>
          <w:sz w:val="24"/>
          <w:szCs w:val="24"/>
        </w:rPr>
        <w:t>.</w:t>
      </w:r>
    </w:p>
    <w:p w14:paraId="0B4AB538" w14:textId="77777777" w:rsidR="000958DB" w:rsidRPr="00FE2097" w:rsidRDefault="00F716C9"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Jeżeli G</w:t>
      </w:r>
      <w:r w:rsidR="000958DB" w:rsidRPr="00FE2097">
        <w:rPr>
          <w:rFonts w:ascii="Times New Roman" w:hAnsi="Times New Roman"/>
          <w:sz w:val="24"/>
          <w:szCs w:val="24"/>
        </w:rPr>
        <w:t xml:space="preserve">rantobiorca nie złożył wyjaśnień i/lub nie usunął braków, LGD rozpatruje wniosek </w:t>
      </w:r>
      <w:r w:rsidR="00A36E2D" w:rsidRPr="00FE2097">
        <w:rPr>
          <w:rFonts w:ascii="Times New Roman" w:hAnsi="Times New Roman"/>
          <w:sz w:val="24"/>
          <w:szCs w:val="24"/>
        </w:rPr>
        <w:br/>
      </w:r>
      <w:r w:rsidR="000958DB" w:rsidRPr="00FE2097">
        <w:rPr>
          <w:rFonts w:ascii="Times New Roman" w:hAnsi="Times New Roman"/>
          <w:sz w:val="24"/>
          <w:szCs w:val="24"/>
        </w:rPr>
        <w:t>o rozliczenie grantu wraz ze sprawozdaniem w zakresie, w jakim zostało złożone do LGD oraz na podstawie dołączonych do niego i poprawnie sporządzonych załączników.</w:t>
      </w:r>
    </w:p>
    <w:p w14:paraId="5EEC0158"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Nie złożenie wniosku o rozliczenie grantu wraz ze sprawozdaniem lub nie złożenie go we terminie może skutkować obowiązkiem zwrotu przyznanego grantu.</w:t>
      </w:r>
    </w:p>
    <w:p w14:paraId="4CCC5615"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Dodatkowo ustalenia poczynione w trakcie kontroli mogą prowadzić do korekty wydatków </w:t>
      </w:r>
      <w:r w:rsidR="00A36E2D" w:rsidRPr="00FE2097">
        <w:rPr>
          <w:rFonts w:ascii="Times New Roman" w:hAnsi="Times New Roman"/>
          <w:sz w:val="24"/>
          <w:szCs w:val="24"/>
        </w:rPr>
        <w:br/>
      </w:r>
      <w:r w:rsidRPr="00FE2097">
        <w:rPr>
          <w:rFonts w:ascii="Times New Roman" w:hAnsi="Times New Roman"/>
          <w:sz w:val="24"/>
          <w:szCs w:val="24"/>
        </w:rPr>
        <w:t>w ramach realizacji operacji.</w:t>
      </w:r>
    </w:p>
    <w:p w14:paraId="6B1CCAAC"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t xml:space="preserve">W uzasadnionych przypadkach w wyniku kontroli wydawane są zalecenia pokontrolne, </w:t>
      </w:r>
      <w:r w:rsidR="00A36E2D" w:rsidRPr="00FE2097">
        <w:rPr>
          <w:rFonts w:ascii="Times New Roman" w:hAnsi="Times New Roman"/>
          <w:sz w:val="24"/>
          <w:szCs w:val="24"/>
        </w:rPr>
        <w:br/>
      </w:r>
      <w:r w:rsidRPr="00FE2097">
        <w:rPr>
          <w:rFonts w:ascii="Times New Roman" w:hAnsi="Times New Roman"/>
          <w:sz w:val="24"/>
          <w:szCs w:val="24"/>
        </w:rPr>
        <w:t>a Grantobiorca zobowiązany jest do przeprowadzenia działań naprawczych w wyznaczonym terminie.</w:t>
      </w:r>
    </w:p>
    <w:p w14:paraId="052AB783" w14:textId="77777777" w:rsidR="000958DB" w:rsidRPr="00FE2097" w:rsidRDefault="000958DB" w:rsidP="00FE2097">
      <w:pPr>
        <w:pStyle w:val="Akapitzlist"/>
        <w:numPr>
          <w:ilvl w:val="0"/>
          <w:numId w:val="58"/>
        </w:numPr>
        <w:rPr>
          <w:rFonts w:ascii="Times New Roman" w:hAnsi="Times New Roman"/>
          <w:sz w:val="24"/>
          <w:szCs w:val="24"/>
        </w:rPr>
      </w:pPr>
      <w:r w:rsidRPr="00FE2097">
        <w:rPr>
          <w:rFonts w:ascii="Times New Roman" w:hAnsi="Times New Roman"/>
          <w:sz w:val="24"/>
          <w:szCs w:val="24"/>
        </w:rPr>
        <w:lastRenderedPageBreak/>
        <w:t>Grantobiorca</w:t>
      </w:r>
      <w:r w:rsidRPr="00FE2097">
        <w:rPr>
          <w:rFonts w:ascii="Times New Roman" w:hAnsi="Times New Roman"/>
          <w:spacing w:val="-2"/>
          <w:sz w:val="24"/>
          <w:szCs w:val="24"/>
        </w:rPr>
        <w:t xml:space="preserve"> </w:t>
      </w:r>
      <w:r w:rsidRPr="00FE2097">
        <w:rPr>
          <w:rFonts w:ascii="Times New Roman" w:hAnsi="Times New Roman"/>
          <w:sz w:val="24"/>
          <w:szCs w:val="24"/>
        </w:rPr>
        <w:t>zobowiązany</w:t>
      </w:r>
      <w:r w:rsidRPr="00FE2097">
        <w:rPr>
          <w:rFonts w:ascii="Times New Roman" w:hAnsi="Times New Roman"/>
          <w:spacing w:val="-2"/>
          <w:sz w:val="24"/>
          <w:szCs w:val="24"/>
        </w:rPr>
        <w:t xml:space="preserve"> </w:t>
      </w:r>
      <w:r w:rsidRPr="00FE2097">
        <w:rPr>
          <w:rFonts w:ascii="Times New Roman" w:hAnsi="Times New Roman"/>
          <w:sz w:val="24"/>
          <w:szCs w:val="24"/>
        </w:rPr>
        <w:t>jest do niezwłocznego informowania LGD</w:t>
      </w:r>
      <w:r w:rsidRPr="00FE2097">
        <w:rPr>
          <w:rFonts w:ascii="Times New Roman" w:hAnsi="Times New Roman"/>
          <w:spacing w:val="-1"/>
          <w:sz w:val="24"/>
          <w:szCs w:val="24"/>
        </w:rPr>
        <w:t xml:space="preserve"> </w:t>
      </w:r>
      <w:r w:rsidRPr="00FE2097">
        <w:rPr>
          <w:rFonts w:ascii="Times New Roman" w:hAnsi="Times New Roman"/>
          <w:sz w:val="24"/>
          <w:szCs w:val="24"/>
        </w:rPr>
        <w:t>w</w:t>
      </w:r>
      <w:r w:rsidRPr="00FE2097">
        <w:rPr>
          <w:rFonts w:ascii="Times New Roman" w:hAnsi="Times New Roman"/>
          <w:spacing w:val="-1"/>
          <w:sz w:val="24"/>
          <w:szCs w:val="24"/>
        </w:rPr>
        <w:t xml:space="preserve"> </w:t>
      </w:r>
      <w:r w:rsidRPr="00FE2097">
        <w:rPr>
          <w:rFonts w:ascii="Times New Roman" w:hAnsi="Times New Roman"/>
          <w:sz w:val="24"/>
          <w:szCs w:val="24"/>
        </w:rPr>
        <w:t>formie</w:t>
      </w:r>
      <w:r w:rsidRPr="00FE2097">
        <w:rPr>
          <w:rFonts w:ascii="Times New Roman" w:hAnsi="Times New Roman"/>
          <w:spacing w:val="-2"/>
          <w:sz w:val="24"/>
          <w:szCs w:val="24"/>
        </w:rPr>
        <w:t xml:space="preserve"> </w:t>
      </w:r>
      <w:r w:rsidR="007F0E89" w:rsidRPr="00FE2097">
        <w:rPr>
          <w:rFonts w:ascii="Times New Roman" w:hAnsi="Times New Roman"/>
          <w:sz w:val="24"/>
          <w:szCs w:val="24"/>
        </w:rPr>
        <w:t>komunikacji elektronicznej</w:t>
      </w:r>
      <w:r w:rsidRPr="00FE2097">
        <w:rPr>
          <w:rFonts w:ascii="Times New Roman" w:hAnsi="Times New Roman"/>
          <w:spacing w:val="-1"/>
          <w:sz w:val="24"/>
          <w:szCs w:val="24"/>
        </w:rPr>
        <w:t xml:space="preserve"> </w:t>
      </w:r>
      <w:r w:rsidRPr="00FE2097">
        <w:rPr>
          <w:rFonts w:ascii="Times New Roman" w:hAnsi="Times New Roman"/>
          <w:sz w:val="24"/>
          <w:szCs w:val="24"/>
        </w:rPr>
        <w:t>o problemach</w:t>
      </w:r>
      <w:r w:rsidRPr="00FE2097">
        <w:rPr>
          <w:rFonts w:ascii="Times New Roman" w:hAnsi="Times New Roman"/>
          <w:spacing w:val="-2"/>
          <w:sz w:val="24"/>
          <w:szCs w:val="24"/>
        </w:rPr>
        <w:t xml:space="preserve"> </w:t>
      </w:r>
      <w:r w:rsidRPr="00FE2097">
        <w:rPr>
          <w:rFonts w:ascii="Times New Roman" w:hAnsi="Times New Roman"/>
          <w:sz w:val="24"/>
          <w:szCs w:val="24"/>
        </w:rPr>
        <w:t>w realizacji operacji, w szczególności o zamiarze zaprzestania jej realizacji.</w:t>
      </w:r>
    </w:p>
    <w:p w14:paraId="45FB0818" w14:textId="77777777" w:rsidR="00934A7F" w:rsidRPr="00FE2097" w:rsidRDefault="00934A7F" w:rsidP="00FE2097">
      <w:pPr>
        <w:pStyle w:val="Akapitzlist"/>
        <w:rPr>
          <w:rFonts w:ascii="Times New Roman" w:hAnsi="Times New Roman"/>
          <w:sz w:val="24"/>
          <w:szCs w:val="24"/>
        </w:rPr>
      </w:pPr>
    </w:p>
    <w:p w14:paraId="46EE838C" w14:textId="77777777" w:rsidR="00934A7F" w:rsidRPr="00FE2097" w:rsidRDefault="00934A7F" w:rsidP="00FE2097">
      <w:pPr>
        <w:pStyle w:val="Nagwek2"/>
        <w:rPr>
          <w:rFonts w:ascii="Times New Roman" w:hAnsi="Times New Roman"/>
          <w:b/>
          <w:color w:val="auto"/>
          <w:sz w:val="24"/>
          <w:szCs w:val="24"/>
        </w:rPr>
      </w:pPr>
      <w:r w:rsidRPr="00FE2097">
        <w:rPr>
          <w:rFonts w:ascii="Times New Roman" w:hAnsi="Times New Roman"/>
          <w:b/>
          <w:color w:val="auto"/>
          <w:sz w:val="24"/>
          <w:szCs w:val="24"/>
        </w:rPr>
        <w:t>Udostępnianie dokumentacji oraz jej archiwizacja</w:t>
      </w:r>
    </w:p>
    <w:p w14:paraId="118F5044" w14:textId="77777777" w:rsidR="00934A7F" w:rsidRPr="00FE2097" w:rsidRDefault="00934A7F" w:rsidP="00FE2097">
      <w:pPr>
        <w:pStyle w:val="Akapitzlist"/>
        <w:spacing w:before="120" w:after="240"/>
        <w:contextualSpacing w:val="0"/>
        <w:jc w:val="center"/>
        <w:rPr>
          <w:rFonts w:ascii="Times New Roman" w:hAnsi="Times New Roman"/>
          <w:sz w:val="24"/>
          <w:szCs w:val="24"/>
        </w:rPr>
      </w:pPr>
      <w:r w:rsidRPr="00FE2097">
        <w:rPr>
          <w:rFonts w:ascii="Times New Roman" w:hAnsi="Times New Roman"/>
          <w:sz w:val="24"/>
          <w:szCs w:val="24"/>
        </w:rPr>
        <w:t>§28</w:t>
      </w:r>
    </w:p>
    <w:p w14:paraId="6BC1A1F2" w14:textId="77777777" w:rsidR="00934A7F" w:rsidRPr="00FE2097" w:rsidRDefault="00934A7F" w:rsidP="00FE2097">
      <w:pPr>
        <w:pStyle w:val="Akapitzlist"/>
        <w:numPr>
          <w:ilvl w:val="0"/>
          <w:numId w:val="159"/>
        </w:numPr>
        <w:ind w:left="709"/>
        <w:rPr>
          <w:rFonts w:ascii="Times New Roman" w:hAnsi="Times New Roman"/>
          <w:sz w:val="24"/>
          <w:szCs w:val="24"/>
        </w:rPr>
      </w:pPr>
      <w:r w:rsidRPr="00FE2097">
        <w:rPr>
          <w:rFonts w:ascii="Times New Roman" w:hAnsi="Times New Roman"/>
          <w:sz w:val="24"/>
          <w:szCs w:val="24"/>
        </w:rPr>
        <w:t>Wnioskodawca ma prawo wglądu w dokumenty związane z oceną złożonego przez niego wniosku.</w:t>
      </w:r>
    </w:p>
    <w:p w14:paraId="64DDD865" w14:textId="77777777" w:rsidR="00934A7F" w:rsidRPr="00FE2097" w:rsidRDefault="00934A7F" w:rsidP="00FE2097">
      <w:pPr>
        <w:pStyle w:val="Akapitzlist"/>
        <w:numPr>
          <w:ilvl w:val="0"/>
          <w:numId w:val="159"/>
        </w:numPr>
        <w:ind w:left="709"/>
        <w:rPr>
          <w:rFonts w:ascii="Times New Roman" w:hAnsi="Times New Roman"/>
          <w:sz w:val="24"/>
          <w:szCs w:val="24"/>
        </w:rPr>
      </w:pPr>
      <w:r w:rsidRPr="00FE2097">
        <w:rPr>
          <w:rFonts w:ascii="Times New Roman" w:hAnsi="Times New Roman"/>
          <w:sz w:val="24"/>
          <w:szCs w:val="24"/>
        </w:rPr>
        <w:t xml:space="preserve">Dokumenty o których mowa w ust. 1 udostępniane są zainteresowanemu w Biurze LGD na podstawie pisemnego wniosku złożonego przez wnioskodawcę. </w:t>
      </w:r>
    </w:p>
    <w:p w14:paraId="2BFB9F5B" w14:textId="77777777" w:rsidR="00934A7F" w:rsidRPr="00FE2097" w:rsidRDefault="00934A7F" w:rsidP="00FE2097">
      <w:pPr>
        <w:pStyle w:val="Akapitzlist"/>
        <w:numPr>
          <w:ilvl w:val="0"/>
          <w:numId w:val="159"/>
        </w:numPr>
        <w:ind w:left="709"/>
        <w:rPr>
          <w:rFonts w:ascii="Times New Roman" w:hAnsi="Times New Roman"/>
          <w:sz w:val="24"/>
          <w:szCs w:val="24"/>
        </w:rPr>
      </w:pPr>
      <w:r w:rsidRPr="00FE2097">
        <w:rPr>
          <w:rFonts w:ascii="Times New Roman" w:hAnsi="Times New Roman"/>
          <w:sz w:val="24"/>
          <w:szCs w:val="24"/>
        </w:rPr>
        <w:t>LGD udostępniając dokumenty, o których mowa w ust. 1, zachowuje zasadę anonimowości osób dokonujących oceny wniosku.</w:t>
      </w:r>
    </w:p>
    <w:p w14:paraId="6CE8E198" w14:textId="77777777" w:rsidR="00934A7F" w:rsidRPr="00FE2097" w:rsidRDefault="00934A7F" w:rsidP="00FE2097">
      <w:pPr>
        <w:pStyle w:val="Akapitzlist"/>
        <w:spacing w:before="120" w:after="240"/>
        <w:contextualSpacing w:val="0"/>
        <w:jc w:val="center"/>
        <w:rPr>
          <w:rFonts w:ascii="Times New Roman" w:hAnsi="Times New Roman"/>
          <w:sz w:val="24"/>
          <w:szCs w:val="24"/>
        </w:rPr>
      </w:pPr>
      <w:r w:rsidRPr="00FE2097">
        <w:rPr>
          <w:rFonts w:ascii="Times New Roman" w:hAnsi="Times New Roman"/>
          <w:sz w:val="24"/>
          <w:szCs w:val="24"/>
        </w:rPr>
        <w:t>§29</w:t>
      </w:r>
    </w:p>
    <w:p w14:paraId="054ABBFF" w14:textId="77777777" w:rsidR="00934A7F" w:rsidRPr="00FE2097" w:rsidRDefault="00934A7F" w:rsidP="00FE2097">
      <w:pPr>
        <w:pStyle w:val="Akapitzlist"/>
        <w:numPr>
          <w:ilvl w:val="0"/>
          <w:numId w:val="160"/>
        </w:numPr>
        <w:ind w:left="709"/>
        <w:rPr>
          <w:rFonts w:ascii="Times New Roman" w:hAnsi="Times New Roman"/>
          <w:sz w:val="24"/>
          <w:szCs w:val="24"/>
        </w:rPr>
      </w:pPr>
      <w:r w:rsidRPr="00FE2097">
        <w:rPr>
          <w:rFonts w:ascii="Times New Roman" w:hAnsi="Times New Roman"/>
          <w:sz w:val="24"/>
          <w:szCs w:val="24"/>
        </w:rPr>
        <w:t xml:space="preserve">Dokumentacja konkursowa związana z naborem wniosków oraz oceną i wyborem Grantobiorców przechowywana jest w Biurze LGD. </w:t>
      </w:r>
    </w:p>
    <w:p w14:paraId="4EEE5FB8" w14:textId="77777777" w:rsidR="00934A7F" w:rsidRPr="00FE2097" w:rsidRDefault="00934A7F" w:rsidP="00FE2097">
      <w:pPr>
        <w:pStyle w:val="Akapitzlist"/>
        <w:numPr>
          <w:ilvl w:val="0"/>
          <w:numId w:val="160"/>
        </w:numPr>
        <w:ind w:left="709"/>
        <w:rPr>
          <w:rFonts w:ascii="Times New Roman" w:hAnsi="Times New Roman"/>
          <w:sz w:val="24"/>
          <w:szCs w:val="24"/>
        </w:rPr>
      </w:pPr>
      <w:r w:rsidRPr="00FE2097">
        <w:rPr>
          <w:rFonts w:ascii="Times New Roman" w:hAnsi="Times New Roman"/>
          <w:sz w:val="24"/>
          <w:szCs w:val="24"/>
        </w:rPr>
        <w:t xml:space="preserve">Ogłoszenia o naborze wniosków, listy operacji oraz inne dokumenty publikowane na stronie LGD, podlegają archiwizacji na stronie internetowej LGD. </w:t>
      </w:r>
    </w:p>
    <w:p w14:paraId="1BA97998" w14:textId="77777777" w:rsidR="00934A7F" w:rsidRPr="00FE2097" w:rsidRDefault="00934A7F" w:rsidP="00FE2097">
      <w:pPr>
        <w:pStyle w:val="Akapitzlist"/>
        <w:numPr>
          <w:ilvl w:val="0"/>
          <w:numId w:val="160"/>
        </w:numPr>
        <w:ind w:left="709"/>
        <w:rPr>
          <w:rFonts w:ascii="Times New Roman" w:hAnsi="Times New Roman"/>
          <w:sz w:val="24"/>
          <w:szCs w:val="24"/>
        </w:rPr>
      </w:pPr>
      <w:r w:rsidRPr="00FE2097">
        <w:rPr>
          <w:rFonts w:ascii="Times New Roman" w:hAnsi="Times New Roman"/>
          <w:sz w:val="24"/>
          <w:szCs w:val="24"/>
        </w:rPr>
        <w:t xml:space="preserve">Pozostałe dokumenty wytworzone w procesie obsługi wniosku lub wyboru Grantobiorców, są przechowywane i archiwizowane w LGD, zgodnie z wewnętrznymi regulacjami. </w:t>
      </w:r>
    </w:p>
    <w:p w14:paraId="20CFD792" w14:textId="77777777" w:rsidR="00934A7F" w:rsidRPr="00FE2097" w:rsidRDefault="00934A7F" w:rsidP="00FE2097">
      <w:pPr>
        <w:pStyle w:val="Akapitzlist"/>
        <w:numPr>
          <w:ilvl w:val="0"/>
          <w:numId w:val="160"/>
        </w:numPr>
        <w:ind w:left="709"/>
        <w:rPr>
          <w:rFonts w:ascii="Times New Roman" w:hAnsi="Times New Roman"/>
          <w:sz w:val="24"/>
          <w:szCs w:val="24"/>
        </w:rPr>
      </w:pPr>
      <w:r w:rsidRPr="00FE2097">
        <w:rPr>
          <w:rFonts w:ascii="Times New Roman" w:hAnsi="Times New Roman"/>
          <w:sz w:val="24"/>
          <w:szCs w:val="24"/>
        </w:rPr>
        <w:t>Regulacje o których mowa w ust. 3 muszą być zgodne z ustawą o ochronie danych osobowych.</w:t>
      </w:r>
    </w:p>
    <w:p w14:paraId="049F31CB" w14:textId="77777777" w:rsidR="00934A7F" w:rsidRPr="00FE2097" w:rsidRDefault="00934A7F" w:rsidP="00FE2097">
      <w:pPr>
        <w:pStyle w:val="Akapitzlist"/>
        <w:rPr>
          <w:rFonts w:ascii="Times New Roman" w:hAnsi="Times New Roman"/>
          <w:sz w:val="24"/>
          <w:szCs w:val="24"/>
        </w:rPr>
      </w:pPr>
    </w:p>
    <w:p w14:paraId="53128261" w14:textId="77777777" w:rsidR="00707150" w:rsidRPr="00FE2097" w:rsidRDefault="00707150" w:rsidP="00FE2097">
      <w:pPr>
        <w:rPr>
          <w:rFonts w:ascii="Times New Roman" w:hAnsi="Times New Roman"/>
          <w:sz w:val="24"/>
          <w:szCs w:val="24"/>
        </w:rPr>
      </w:pPr>
      <w:r w:rsidRPr="00FE2097">
        <w:rPr>
          <w:rFonts w:ascii="Times New Roman" w:hAnsi="Times New Roman"/>
          <w:sz w:val="24"/>
          <w:szCs w:val="24"/>
        </w:rPr>
        <w:br w:type="page"/>
      </w:r>
    </w:p>
    <w:p w14:paraId="0D1F3A34" w14:textId="77777777" w:rsidR="000958DB" w:rsidRPr="00FE2097" w:rsidRDefault="00707150" w:rsidP="00FE2097">
      <w:pPr>
        <w:pStyle w:val="Nagwek1"/>
        <w:rPr>
          <w:rFonts w:ascii="Times New Roman" w:hAnsi="Times New Roman"/>
          <w:sz w:val="24"/>
          <w:szCs w:val="24"/>
        </w:rPr>
      </w:pPr>
      <w:r w:rsidRPr="00FE2097">
        <w:rPr>
          <w:rFonts w:ascii="Times New Roman" w:hAnsi="Times New Roman"/>
          <w:sz w:val="24"/>
          <w:szCs w:val="24"/>
        </w:rPr>
        <w:lastRenderedPageBreak/>
        <w:t xml:space="preserve">Rozdział II. </w:t>
      </w:r>
      <w:r w:rsidR="005C48AD" w:rsidRPr="00FE2097">
        <w:rPr>
          <w:rFonts w:ascii="Times New Roman" w:hAnsi="Times New Roman"/>
          <w:sz w:val="24"/>
          <w:szCs w:val="24"/>
        </w:rPr>
        <w:t>Procedury wyboru i oceny  grantobiorców w ramach EFS+</w:t>
      </w:r>
    </w:p>
    <w:p w14:paraId="62486C05" w14:textId="77777777" w:rsidR="00707150" w:rsidRPr="00FE2097" w:rsidRDefault="00707150" w:rsidP="00FE2097">
      <w:pPr>
        <w:widowControl w:val="0"/>
        <w:tabs>
          <w:tab w:val="left" w:pos="580"/>
        </w:tabs>
        <w:autoSpaceDE w:val="0"/>
        <w:autoSpaceDN w:val="0"/>
        <w:spacing w:after="0" w:line="276" w:lineRule="auto"/>
        <w:ind w:right="214"/>
        <w:rPr>
          <w:rFonts w:ascii="Times New Roman" w:hAnsi="Times New Roman"/>
          <w:sz w:val="24"/>
          <w:szCs w:val="24"/>
        </w:rPr>
      </w:pPr>
    </w:p>
    <w:p w14:paraId="7D6AC195"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Zakres procedur</w:t>
      </w:r>
    </w:p>
    <w:p w14:paraId="4960C810"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w:t>
      </w:r>
    </w:p>
    <w:p w14:paraId="5FCBD965" w14:textId="77777777" w:rsidR="00707150" w:rsidRPr="00FE2097" w:rsidRDefault="00707150" w:rsidP="00FE2097">
      <w:pPr>
        <w:pStyle w:val="Akapitzlist"/>
        <w:numPr>
          <w:ilvl w:val="0"/>
          <w:numId w:val="77"/>
        </w:numPr>
        <w:rPr>
          <w:rFonts w:ascii="Times New Roman" w:hAnsi="Times New Roman"/>
          <w:sz w:val="24"/>
          <w:szCs w:val="24"/>
        </w:rPr>
      </w:pPr>
      <w:r w:rsidRPr="00FE2097">
        <w:rPr>
          <w:rFonts w:ascii="Times New Roman" w:hAnsi="Times New Roman"/>
          <w:sz w:val="24"/>
          <w:szCs w:val="24"/>
        </w:rPr>
        <w:t>Procedury obejmują proces przeprowadzenia konkursu, oceny i wyboru Grantobiorców</w:t>
      </w:r>
      <w:r w:rsidR="00463D0E" w:rsidRPr="00FE2097">
        <w:rPr>
          <w:rFonts w:ascii="Times New Roman" w:hAnsi="Times New Roman"/>
          <w:sz w:val="24"/>
          <w:szCs w:val="24"/>
        </w:rPr>
        <w:t xml:space="preserve"> w ramach EFS+</w:t>
      </w:r>
      <w:r w:rsidRPr="00FE2097">
        <w:rPr>
          <w:rFonts w:ascii="Times New Roman" w:hAnsi="Times New Roman"/>
          <w:sz w:val="24"/>
          <w:szCs w:val="24"/>
        </w:rPr>
        <w:t>.</w:t>
      </w:r>
    </w:p>
    <w:p w14:paraId="517271B1"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Podstawy prawne</w:t>
      </w:r>
    </w:p>
    <w:p w14:paraId="71CF0EB7"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w:t>
      </w:r>
    </w:p>
    <w:p w14:paraId="3F1F2C9E" w14:textId="77777777" w:rsidR="00707150" w:rsidRPr="00FE2097" w:rsidRDefault="00707150"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Rozporządzenie 2021/1060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w:t>
      </w:r>
    </w:p>
    <w:p w14:paraId="77F8C860" w14:textId="77777777" w:rsidR="00707150" w:rsidRPr="00FE2097" w:rsidRDefault="00707150"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Rozporządzenie nr 2021/1057 – rozporządzenie Parlamentu Europejskiego i Rady (UE) 2021/1057 z dnia 24 czerwca 2021 r. ustanawiające Europejski Fundusz Społeczny Plus (EFS+) oraz uchylające rozporządzenie (UE) nr 1296/2013;</w:t>
      </w:r>
    </w:p>
    <w:p w14:paraId="1CB717C2" w14:textId="77777777" w:rsidR="00707150" w:rsidRPr="00FE2097" w:rsidRDefault="00707150"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Ustawa RLKS – ustawa z dnia 20 lutego 2015 r. o rozwoju lokalnym z udziałem lokalnej społeczności (Dz. U. z 2023 r. poz. 1554 z późn.zm.);</w:t>
      </w:r>
    </w:p>
    <w:p w14:paraId="7A6A2A8A" w14:textId="77777777" w:rsidR="00707150" w:rsidRPr="00FE2097" w:rsidRDefault="00707150"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Wytyczne podstawowe - Wytyczne podstawowe w zakresie pomocy finansowej w ramach Planu Strategicznego dla Wspólnej Polityki Rolnej na lata 2023–2027;</w:t>
      </w:r>
    </w:p>
    <w:p w14:paraId="74BCF428" w14:textId="77777777" w:rsidR="0080553E" w:rsidRPr="00FE2097" w:rsidRDefault="0080553E"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Wytyczne szczegółowe zarządzanie LSR - Wytyczne szczegółowe w zakresie przyznawania, wypłaty i zwrotu pomocy finansowej w ramach Planu Strategicznego dla Wspólnej Polityki Rolnej na lata 2023–2027 dla interwencji I.13.1 LEADER/Rozwój Lokalny Kierowany przez Społeczność (RLKS) – komponent Zarządzanie LSR;</w:t>
      </w:r>
    </w:p>
    <w:p w14:paraId="63C9C349" w14:textId="77777777" w:rsidR="00707150" w:rsidRPr="00FE2097" w:rsidRDefault="00707150" w:rsidP="00FE2097">
      <w:pPr>
        <w:pStyle w:val="Akapitzlist"/>
        <w:numPr>
          <w:ilvl w:val="0"/>
          <w:numId w:val="78"/>
        </w:numPr>
        <w:spacing w:after="0"/>
        <w:rPr>
          <w:rFonts w:ascii="Times New Roman" w:hAnsi="Times New Roman"/>
          <w:sz w:val="24"/>
          <w:szCs w:val="24"/>
        </w:rPr>
      </w:pPr>
      <w:r w:rsidRPr="00FE2097">
        <w:rPr>
          <w:rFonts w:ascii="Times New Roman" w:hAnsi="Times New Roman"/>
          <w:sz w:val="24"/>
          <w:szCs w:val="24"/>
        </w:rPr>
        <w:t>Wytyczne EFS+ – należy przez to rozumieć wytyczne, o których mowa w art. 2 pkt 38 ustawy wdrożeniowej, obowiązujące w dniu podpisania Umowy o dofinansowanie projektu/o przyznaniu pomocy pomiędzy LGD a ZW lub zmienione w okresie realizacji tejże Umowy, które Beneficjent zobowiązany jest stosować:</w:t>
      </w:r>
    </w:p>
    <w:p w14:paraId="37D0DC35" w14:textId="77777777" w:rsidR="00707150" w:rsidRPr="00FE2097" w:rsidRDefault="00707150" w:rsidP="00FE2097">
      <w:pPr>
        <w:spacing w:after="0"/>
        <w:ind w:left="357"/>
        <w:rPr>
          <w:rFonts w:ascii="Times New Roman" w:hAnsi="Times New Roman"/>
          <w:sz w:val="24"/>
          <w:szCs w:val="24"/>
        </w:rPr>
      </w:pPr>
      <w:r w:rsidRPr="00FE2097">
        <w:rPr>
          <w:rFonts w:ascii="Times New Roman" w:hAnsi="Times New Roman"/>
          <w:sz w:val="24"/>
          <w:szCs w:val="24"/>
        </w:rPr>
        <w:t>a) Wytyczne dotyczące kwalifikowalności wydatków na lata 2021-2027;</w:t>
      </w:r>
    </w:p>
    <w:p w14:paraId="35BA763C" w14:textId="77777777" w:rsidR="00707150" w:rsidRPr="00FE2097" w:rsidRDefault="00707150" w:rsidP="00FE2097">
      <w:pPr>
        <w:spacing w:after="0"/>
        <w:ind w:left="357"/>
        <w:rPr>
          <w:rFonts w:ascii="Times New Roman" w:hAnsi="Times New Roman"/>
          <w:sz w:val="24"/>
          <w:szCs w:val="24"/>
        </w:rPr>
      </w:pPr>
      <w:r w:rsidRPr="00FE2097">
        <w:rPr>
          <w:rFonts w:ascii="Times New Roman" w:hAnsi="Times New Roman"/>
          <w:sz w:val="24"/>
          <w:szCs w:val="24"/>
        </w:rPr>
        <w:t>b) Wytyczne dotyczące realizacji zasad równościowych w ramach funduszy unijnych na lata 2021-2027;</w:t>
      </w:r>
    </w:p>
    <w:p w14:paraId="0E080761" w14:textId="77777777" w:rsidR="00707150" w:rsidRPr="00FE2097" w:rsidRDefault="00707150" w:rsidP="00FE2097">
      <w:pPr>
        <w:spacing w:after="0"/>
        <w:ind w:left="357"/>
        <w:rPr>
          <w:rFonts w:ascii="Times New Roman" w:hAnsi="Times New Roman"/>
          <w:sz w:val="24"/>
          <w:szCs w:val="24"/>
        </w:rPr>
      </w:pPr>
      <w:r w:rsidRPr="00FE2097">
        <w:rPr>
          <w:rFonts w:ascii="Times New Roman" w:hAnsi="Times New Roman"/>
          <w:sz w:val="24"/>
          <w:szCs w:val="24"/>
        </w:rPr>
        <w:t>c) Wytyczne dotyczące realizacji projektów z udziałem środków Europejskiego Funduszu Społecznego Plus w regionalnych programach na lata 2021–2027.</w:t>
      </w:r>
    </w:p>
    <w:p w14:paraId="1157EEA0" w14:textId="77777777" w:rsidR="00707150" w:rsidRPr="00FE2097" w:rsidRDefault="00707150" w:rsidP="00FE2097">
      <w:pPr>
        <w:pStyle w:val="Akapitzlist"/>
        <w:numPr>
          <w:ilvl w:val="0"/>
          <w:numId w:val="78"/>
        </w:numPr>
        <w:rPr>
          <w:rFonts w:ascii="Times New Roman" w:hAnsi="Times New Roman"/>
          <w:sz w:val="24"/>
          <w:szCs w:val="24"/>
        </w:rPr>
      </w:pPr>
      <w:r w:rsidRPr="00FE2097">
        <w:rPr>
          <w:rFonts w:ascii="Times New Roman" w:hAnsi="Times New Roman"/>
          <w:sz w:val="24"/>
          <w:szCs w:val="24"/>
        </w:rPr>
        <w:t>Szczegółowy Opis Priorytetów Programu Fundusze Europejskie dla Pomorza Zachodniego 2021-2027</w:t>
      </w:r>
    </w:p>
    <w:p w14:paraId="67738989"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Skróty użyte w procedurach</w:t>
      </w:r>
    </w:p>
    <w:p w14:paraId="7EB5BABA"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§3</w:t>
      </w:r>
    </w:p>
    <w:p w14:paraId="6D32BBF0" w14:textId="3E48AB2C"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LGD – </w:t>
      </w:r>
      <w:r w:rsidR="00217E10" w:rsidRPr="00FE2097">
        <w:rPr>
          <w:rFonts w:ascii="Times New Roman" w:hAnsi="Times New Roman"/>
          <w:sz w:val="24"/>
          <w:szCs w:val="24"/>
        </w:rPr>
        <w:t>Stowarzyszenie Lokalna Grupa Działania „Partnerstwo Drawy z Liderem Wałeckim”</w:t>
      </w:r>
    </w:p>
    <w:p w14:paraId="574CC3FA" w14:textId="684B7F9F"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lastRenderedPageBreak/>
        <w:t xml:space="preserve">LSR – </w:t>
      </w:r>
      <w:r w:rsidR="00217E10" w:rsidRPr="00FE2097">
        <w:rPr>
          <w:rFonts w:ascii="Times New Roman" w:hAnsi="Times New Roman"/>
          <w:sz w:val="24"/>
          <w:szCs w:val="24"/>
        </w:rPr>
        <w:t>Lokalna Strategia Rozwoju na lata 2023-2027</w:t>
      </w:r>
      <w:r w:rsidR="002B2FD9" w:rsidRPr="00FE2097">
        <w:rPr>
          <w:rFonts w:ascii="Times New Roman" w:hAnsi="Times New Roman"/>
          <w:sz w:val="24"/>
          <w:szCs w:val="24"/>
        </w:rPr>
        <w:t xml:space="preserve"> Stowarzyszenie Lokalna Grupa Działania „Partnerstwo Drawy z Liderem Wałeckim”</w:t>
      </w:r>
    </w:p>
    <w:p w14:paraId="49AEE3F8" w14:textId="6A9D13FA"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Rada LGD – organ decyzyjny </w:t>
      </w:r>
      <w:r w:rsidR="00217E10" w:rsidRPr="00FE2097">
        <w:rPr>
          <w:rFonts w:ascii="Times New Roman" w:hAnsi="Times New Roman"/>
          <w:sz w:val="24"/>
          <w:szCs w:val="24"/>
        </w:rPr>
        <w:t>Stowarzyszenia Lokalna Grupa Działania „Partnerstwo Drawy z Liderem Wałeckim”</w:t>
      </w:r>
      <w:r w:rsidRPr="00FE2097">
        <w:rPr>
          <w:rFonts w:ascii="Times New Roman" w:hAnsi="Times New Roman"/>
          <w:sz w:val="24"/>
          <w:szCs w:val="24"/>
        </w:rPr>
        <w:t xml:space="preserve"> o którym mowa art. 4  ust. 3 pkt</w:t>
      </w:r>
      <w:r w:rsidR="00A36E2D" w:rsidRPr="00FE2097">
        <w:rPr>
          <w:rFonts w:ascii="Times New Roman" w:hAnsi="Times New Roman"/>
          <w:sz w:val="24"/>
          <w:szCs w:val="24"/>
        </w:rPr>
        <w:t>.</w:t>
      </w:r>
      <w:r w:rsidRPr="00FE2097">
        <w:rPr>
          <w:rFonts w:ascii="Times New Roman" w:hAnsi="Times New Roman"/>
          <w:sz w:val="24"/>
          <w:szCs w:val="24"/>
        </w:rPr>
        <w:t xml:space="preserve"> 4 oraz ust. 4-7 ustawy RLKS;</w:t>
      </w:r>
    </w:p>
    <w:p w14:paraId="59FB5AA8" w14:textId="0D38B0ED"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Zarząd LGD – Zarząd </w:t>
      </w:r>
      <w:r w:rsidR="00217E10" w:rsidRPr="00FE2097">
        <w:rPr>
          <w:rFonts w:ascii="Times New Roman" w:hAnsi="Times New Roman"/>
          <w:sz w:val="24"/>
          <w:szCs w:val="24"/>
        </w:rPr>
        <w:t>Stowarzyszenia Lokalna Grupa Działania „Partnerstwo Drawy z Liderem Wałeckim”</w:t>
      </w:r>
    </w:p>
    <w:p w14:paraId="028791E5" w14:textId="0C8062B3"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Biuro LGD – Biuro </w:t>
      </w:r>
      <w:r w:rsidR="00217E10" w:rsidRPr="00FE2097">
        <w:rPr>
          <w:rFonts w:ascii="Times New Roman" w:hAnsi="Times New Roman"/>
          <w:sz w:val="24"/>
          <w:szCs w:val="24"/>
        </w:rPr>
        <w:t>Stowarzyszenia Lokalna Grupa Działania „Partnerstwo Drawy z Liderem Wałeckim”</w:t>
      </w:r>
    </w:p>
    <w:p w14:paraId="2D9E3F43"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ZW – Zarząd Województwa </w:t>
      </w:r>
      <w:r w:rsidR="00A36E2D" w:rsidRPr="00FE2097">
        <w:rPr>
          <w:rFonts w:ascii="Times New Roman" w:hAnsi="Times New Roman"/>
          <w:sz w:val="24"/>
          <w:szCs w:val="24"/>
        </w:rPr>
        <w:t>Zachodniopomorskiego</w:t>
      </w:r>
    </w:p>
    <w:p w14:paraId="1C27551D"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EFS+ – Europejski Fundusz Społeczny Plus;</w:t>
      </w:r>
    </w:p>
    <w:p w14:paraId="4F433F6B"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Umowa ramowa - umowa o warunkach i sposobie realizacji LSR, o której mowa w ustawie RLKS;</w:t>
      </w:r>
    </w:p>
    <w:p w14:paraId="5B582E45"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projekt grantowy – operacja, w ramach której LGD jako beneficjent powierza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grant oraz realizację zadania objętego tym grantem</w:t>
      </w:r>
    </w:p>
    <w:p w14:paraId="6215E295"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Grantobiorca – podmiot, któremu LGD powierzyła grant</w:t>
      </w:r>
    </w:p>
    <w:p w14:paraId="7B355E7E"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Wnioskodawca – podmiot, który ubiega się o grant</w:t>
      </w:r>
    </w:p>
    <w:p w14:paraId="31C352C1"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grant – środki finansowe powierzone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przez LGD na podstawie umowy na realizację zadań służących osiągnięciu celu projektu grantowego</w:t>
      </w:r>
    </w:p>
    <w:p w14:paraId="560A1F9F" w14:textId="77777777" w:rsidR="00707150" w:rsidRPr="00FE2097" w:rsidRDefault="00707150" w:rsidP="00FE2097">
      <w:pPr>
        <w:pStyle w:val="Akapitzlist"/>
        <w:numPr>
          <w:ilvl w:val="0"/>
          <w:numId w:val="79"/>
        </w:numPr>
        <w:rPr>
          <w:rFonts w:ascii="Times New Roman" w:hAnsi="Times New Roman"/>
          <w:sz w:val="24"/>
          <w:szCs w:val="24"/>
        </w:rPr>
      </w:pPr>
      <w:r w:rsidRPr="00FE2097">
        <w:rPr>
          <w:rFonts w:ascii="Times New Roman" w:hAnsi="Times New Roman"/>
          <w:sz w:val="24"/>
          <w:szCs w:val="24"/>
        </w:rPr>
        <w:t xml:space="preserve">System IT LGD – system teleinformatyczny wspomagający przeprowadzenie konkursu, oceny </w:t>
      </w:r>
      <w:r w:rsidR="00A36E2D" w:rsidRPr="00FE2097">
        <w:rPr>
          <w:rFonts w:ascii="Times New Roman" w:hAnsi="Times New Roman"/>
          <w:sz w:val="24"/>
          <w:szCs w:val="24"/>
        </w:rPr>
        <w:br/>
      </w:r>
      <w:r w:rsidRPr="00FE2097">
        <w:rPr>
          <w:rFonts w:ascii="Times New Roman" w:hAnsi="Times New Roman"/>
          <w:sz w:val="24"/>
          <w:szCs w:val="24"/>
        </w:rPr>
        <w:t xml:space="preserve">i wyboru wniosków stosowany w LGD </w:t>
      </w:r>
    </w:p>
    <w:p w14:paraId="4101652C" w14:textId="77777777" w:rsidR="00707150" w:rsidRPr="00FE2097" w:rsidRDefault="00707150" w:rsidP="00FE2097">
      <w:pPr>
        <w:rPr>
          <w:rFonts w:ascii="Times New Roman" w:hAnsi="Times New Roman"/>
          <w:sz w:val="24"/>
          <w:szCs w:val="24"/>
        </w:rPr>
      </w:pPr>
    </w:p>
    <w:p w14:paraId="69321643"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Zasady</w:t>
      </w:r>
      <w:r w:rsidRPr="00FE2097">
        <w:rPr>
          <w:rFonts w:ascii="Times New Roman" w:hAnsi="Times New Roman"/>
          <w:b/>
          <w:color w:val="auto"/>
          <w:spacing w:val="-1"/>
          <w:sz w:val="24"/>
          <w:szCs w:val="24"/>
        </w:rPr>
        <w:t xml:space="preserve"> </w:t>
      </w:r>
      <w:r w:rsidRPr="00FE2097">
        <w:rPr>
          <w:rFonts w:ascii="Times New Roman" w:hAnsi="Times New Roman"/>
          <w:b/>
          <w:color w:val="auto"/>
          <w:spacing w:val="-2"/>
          <w:sz w:val="24"/>
          <w:szCs w:val="24"/>
        </w:rPr>
        <w:t>ogólne:</w:t>
      </w:r>
    </w:p>
    <w:p w14:paraId="4B9522E2"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§4</w:t>
      </w:r>
    </w:p>
    <w:p w14:paraId="5C594077" w14:textId="77777777" w:rsidR="00707150" w:rsidRPr="00FE2097" w:rsidRDefault="00707150"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LGD zawiera umowę z ZW na realizację projektu grantowego, o którym mowa w art. 17 ust. 3 pkt</w:t>
      </w:r>
      <w:r w:rsidR="00A36E2D" w:rsidRPr="00FE2097">
        <w:rPr>
          <w:rFonts w:ascii="Times New Roman" w:hAnsi="Times New Roman"/>
          <w:sz w:val="24"/>
          <w:szCs w:val="24"/>
        </w:rPr>
        <w:t>.</w:t>
      </w:r>
      <w:r w:rsidRPr="00FE2097">
        <w:rPr>
          <w:rFonts w:ascii="Times New Roman" w:hAnsi="Times New Roman"/>
          <w:sz w:val="24"/>
          <w:szCs w:val="24"/>
        </w:rPr>
        <w:t xml:space="preserve"> 1 ustawy RLKS</w:t>
      </w:r>
    </w:p>
    <w:p w14:paraId="4165DA47" w14:textId="77777777" w:rsidR="00707150" w:rsidRPr="00FE2097" w:rsidRDefault="00707150"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LGD przeprowadza otwarty konkurs na wybór grantobiorców, a następnie dokonuje wyboru grantobiorców w ramach projektu grantowego.</w:t>
      </w:r>
    </w:p>
    <w:p w14:paraId="4B41AE66" w14:textId="5D8B4646" w:rsidR="00707150" w:rsidRPr="00FE2097" w:rsidRDefault="63E5C101"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Wybory grantobiorców dokonuje się na podstawie kryteriów wyboru</w:t>
      </w:r>
      <w:r w:rsidR="6A3C0E38" w:rsidRPr="00FE2097">
        <w:rPr>
          <w:rFonts w:ascii="Times New Roman" w:hAnsi="Times New Roman"/>
          <w:sz w:val="24"/>
          <w:szCs w:val="24"/>
        </w:rPr>
        <w:t>.</w:t>
      </w:r>
    </w:p>
    <w:p w14:paraId="451E5683" w14:textId="77777777" w:rsidR="00707150" w:rsidRPr="00FE2097" w:rsidRDefault="00707150"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LGD</w:t>
      </w:r>
      <w:r w:rsidRPr="00FE2097">
        <w:rPr>
          <w:rFonts w:ascii="Times New Roman" w:hAnsi="Times New Roman"/>
          <w:spacing w:val="-8"/>
          <w:sz w:val="24"/>
          <w:szCs w:val="24"/>
        </w:rPr>
        <w:t xml:space="preserve"> </w:t>
      </w:r>
      <w:r w:rsidRPr="00FE2097">
        <w:rPr>
          <w:rFonts w:ascii="Times New Roman" w:hAnsi="Times New Roman"/>
          <w:sz w:val="24"/>
          <w:szCs w:val="24"/>
        </w:rPr>
        <w:t>udziela</w:t>
      </w:r>
      <w:r w:rsidRPr="00FE2097">
        <w:rPr>
          <w:rFonts w:ascii="Times New Roman" w:hAnsi="Times New Roman"/>
          <w:spacing w:val="-4"/>
          <w:sz w:val="24"/>
          <w:szCs w:val="24"/>
        </w:rPr>
        <w:t xml:space="preserve"> </w:t>
      </w:r>
      <w:r w:rsidRPr="00FE2097">
        <w:rPr>
          <w:rFonts w:ascii="Times New Roman" w:hAnsi="Times New Roman"/>
          <w:sz w:val="24"/>
          <w:szCs w:val="24"/>
        </w:rPr>
        <w:t>wsparcia</w:t>
      </w:r>
      <w:r w:rsidRPr="00FE2097">
        <w:rPr>
          <w:rFonts w:ascii="Times New Roman" w:hAnsi="Times New Roman"/>
          <w:spacing w:val="-6"/>
          <w:sz w:val="24"/>
          <w:szCs w:val="24"/>
        </w:rPr>
        <w:t xml:space="preserve"> </w:t>
      </w:r>
      <w:r w:rsidRPr="00FE2097">
        <w:rPr>
          <w:rFonts w:ascii="Times New Roman" w:hAnsi="Times New Roman"/>
          <w:sz w:val="24"/>
          <w:szCs w:val="24"/>
        </w:rPr>
        <w:t>na realizację grantu na podstawie umowy</w:t>
      </w:r>
      <w:r w:rsidRPr="00FE2097">
        <w:rPr>
          <w:rFonts w:ascii="Times New Roman" w:hAnsi="Times New Roman"/>
          <w:spacing w:val="-2"/>
          <w:sz w:val="24"/>
          <w:szCs w:val="24"/>
        </w:rPr>
        <w:t>.</w:t>
      </w:r>
    </w:p>
    <w:p w14:paraId="7DA193C0" w14:textId="77777777" w:rsidR="00707150" w:rsidRPr="00FE2097" w:rsidRDefault="00707150"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LGD przeprowadza konkurs na wybór grantobiorców</w:t>
      </w:r>
      <w:r w:rsidRPr="00FE2097" w:rsidDel="00354A21">
        <w:rPr>
          <w:rFonts w:ascii="Times New Roman" w:hAnsi="Times New Roman"/>
          <w:sz w:val="24"/>
          <w:szCs w:val="24"/>
        </w:rPr>
        <w:t xml:space="preserve"> </w:t>
      </w:r>
      <w:r w:rsidRPr="00FE2097">
        <w:rPr>
          <w:rFonts w:ascii="Times New Roman" w:hAnsi="Times New Roman"/>
          <w:sz w:val="24"/>
          <w:szCs w:val="24"/>
        </w:rPr>
        <w:t xml:space="preserve">oraz dokonuje wyboru grantobiorców </w:t>
      </w:r>
      <w:r w:rsidR="00A36E2D" w:rsidRPr="00FE2097">
        <w:rPr>
          <w:rFonts w:ascii="Times New Roman" w:hAnsi="Times New Roman"/>
          <w:sz w:val="24"/>
          <w:szCs w:val="24"/>
        </w:rPr>
        <w:br/>
      </w:r>
      <w:r w:rsidRPr="00FE2097">
        <w:rPr>
          <w:rFonts w:ascii="Times New Roman" w:hAnsi="Times New Roman"/>
          <w:sz w:val="24"/>
          <w:szCs w:val="24"/>
        </w:rPr>
        <w:t>w systemie IT LGD gwarantującym bezpieczeństwo danych osobowych.</w:t>
      </w:r>
    </w:p>
    <w:p w14:paraId="50AF0CDD" w14:textId="26ED8A38" w:rsidR="00707150" w:rsidRPr="00FE2097" w:rsidRDefault="63E5C101" w:rsidP="00FE2097">
      <w:pPr>
        <w:pStyle w:val="Akapitzlist"/>
        <w:numPr>
          <w:ilvl w:val="0"/>
          <w:numId w:val="80"/>
        </w:numPr>
        <w:rPr>
          <w:rFonts w:ascii="Times New Roman" w:hAnsi="Times New Roman"/>
          <w:sz w:val="24"/>
          <w:szCs w:val="24"/>
        </w:rPr>
      </w:pPr>
      <w:r w:rsidRPr="00FE2097">
        <w:rPr>
          <w:rFonts w:ascii="Times New Roman" w:hAnsi="Times New Roman"/>
          <w:sz w:val="24"/>
          <w:szCs w:val="24"/>
        </w:rPr>
        <w:t xml:space="preserve">W komunikacji z wnioskodawcami oraz </w:t>
      </w:r>
      <w:proofErr w:type="spellStart"/>
      <w:r w:rsidRPr="00FE2097">
        <w:rPr>
          <w:rFonts w:ascii="Times New Roman" w:hAnsi="Times New Roman"/>
          <w:sz w:val="24"/>
          <w:szCs w:val="24"/>
        </w:rPr>
        <w:t>Grantobiorcami</w:t>
      </w:r>
      <w:proofErr w:type="spellEnd"/>
      <w:r w:rsidRPr="00FE2097">
        <w:rPr>
          <w:rFonts w:ascii="Times New Roman" w:hAnsi="Times New Roman"/>
          <w:sz w:val="24"/>
          <w:szCs w:val="24"/>
        </w:rPr>
        <w:t xml:space="preserve"> </w:t>
      </w:r>
      <w:r w:rsidR="4DBAC7C4" w:rsidRPr="00FE2097">
        <w:rPr>
          <w:rFonts w:ascii="Times New Roman" w:hAnsi="Times New Roman"/>
          <w:sz w:val="24"/>
          <w:szCs w:val="24"/>
        </w:rPr>
        <w:t>stosuje</w:t>
      </w:r>
      <w:r w:rsidRPr="00FE2097">
        <w:rPr>
          <w:rFonts w:ascii="Times New Roman" w:hAnsi="Times New Roman"/>
          <w:sz w:val="24"/>
          <w:szCs w:val="24"/>
        </w:rPr>
        <w:t xml:space="preserve"> się formy komunikacji elektronicznej. </w:t>
      </w:r>
    </w:p>
    <w:p w14:paraId="4B99056E" w14:textId="77777777" w:rsidR="00707150" w:rsidRPr="00FE2097" w:rsidRDefault="00707150" w:rsidP="00FE2097">
      <w:pPr>
        <w:rPr>
          <w:rFonts w:ascii="Times New Roman" w:hAnsi="Times New Roman"/>
          <w:sz w:val="24"/>
          <w:szCs w:val="24"/>
        </w:rPr>
      </w:pPr>
    </w:p>
    <w:p w14:paraId="31C44094"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 xml:space="preserve">Ogłoszenie konkursu i przyjmowanie wniosków o powierzenie grantu </w:t>
      </w:r>
      <w:r w:rsidR="00A36E2D" w:rsidRPr="00FE2097">
        <w:rPr>
          <w:rFonts w:ascii="Times New Roman" w:hAnsi="Times New Roman"/>
          <w:b/>
          <w:color w:val="auto"/>
          <w:sz w:val="24"/>
          <w:szCs w:val="24"/>
        </w:rPr>
        <w:br/>
      </w:r>
      <w:r w:rsidRPr="00FE2097">
        <w:rPr>
          <w:rFonts w:ascii="Times New Roman" w:hAnsi="Times New Roman"/>
          <w:b/>
          <w:color w:val="auto"/>
          <w:sz w:val="24"/>
          <w:szCs w:val="24"/>
        </w:rPr>
        <w:t>w ramach projektu grantowego</w:t>
      </w:r>
    </w:p>
    <w:p w14:paraId="060EB5F9"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§5</w:t>
      </w:r>
    </w:p>
    <w:p w14:paraId="035E8ACB" w14:textId="77777777" w:rsidR="00707150" w:rsidRPr="00FE2097" w:rsidRDefault="00707150"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Po zawarciu przez LGD umowy na realizację projektu grantowego z ZW biuro przygotowuje ogłoszenie o konkursie na wybór grantobiorców.</w:t>
      </w:r>
    </w:p>
    <w:p w14:paraId="12F658D8" w14:textId="77777777" w:rsidR="00191968" w:rsidRPr="00FE2097" w:rsidRDefault="00191968"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lastRenderedPageBreak/>
        <w:t>Ogłoszenie o konkursie spełnia wymagania Wytycznych szczegółowych w zakresie przygotowania i realizacji projektów grantowych (VI.2.)</w:t>
      </w:r>
    </w:p>
    <w:p w14:paraId="4C220B37" w14:textId="77777777" w:rsidR="00191968" w:rsidRPr="00FE2097" w:rsidRDefault="00191968"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LGD zamieszcza ogłoszenie o konkursie na wybór grantobiorców</w:t>
      </w:r>
      <w:r w:rsidRPr="00FE2097" w:rsidDel="00354A21">
        <w:rPr>
          <w:rFonts w:ascii="Times New Roman" w:hAnsi="Times New Roman"/>
          <w:sz w:val="24"/>
          <w:szCs w:val="24"/>
        </w:rPr>
        <w:t xml:space="preserve"> </w:t>
      </w:r>
      <w:r w:rsidRPr="00FE2097">
        <w:rPr>
          <w:rFonts w:ascii="Times New Roman" w:hAnsi="Times New Roman"/>
          <w:sz w:val="24"/>
          <w:szCs w:val="24"/>
        </w:rPr>
        <w:t>w szczególności na swojej stronie internetowej nie wcześniej niż 30 dni i nie później niż 14 dni przed planowanym terminem rozpoczęcia biegu terminu składania wniosków.</w:t>
      </w:r>
    </w:p>
    <w:p w14:paraId="43D908A5" w14:textId="77777777" w:rsidR="00191968" w:rsidRPr="00FE2097" w:rsidRDefault="00191968"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Zmiana treści ogłoszenia o konkursie na wybór grantobiorców oraz kryteriów wyboru grantobiorców i ustalonych w odniesieniu do danego konkursu wymogów jest dopuszczalna wyłącznie w sytuacji, w której w ramach danego konkursu nie złożono jeszcze wniosku o powierzenie grantu. Zmiana ta skutkuje wydłużeniem terminu składania wniosków o powierzenie grantów o czas niezbędny do przygotowania i złożenia wniosku o powierzenie grantu.</w:t>
      </w:r>
    </w:p>
    <w:p w14:paraId="6C10BC9E" w14:textId="78C57D68" w:rsidR="00191968" w:rsidRPr="00FE2097" w:rsidRDefault="1F48EFE9"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 xml:space="preserve">LGD może </w:t>
      </w:r>
      <w:r w:rsidR="28A89DFF" w:rsidRPr="00FE2097">
        <w:rPr>
          <w:rFonts w:ascii="Times New Roman" w:hAnsi="Times New Roman"/>
          <w:sz w:val="24"/>
          <w:szCs w:val="24"/>
        </w:rPr>
        <w:t>anulować</w:t>
      </w:r>
      <w:r w:rsidRPr="00FE2097">
        <w:rPr>
          <w:rFonts w:ascii="Times New Roman" w:hAnsi="Times New Roman"/>
          <w:sz w:val="24"/>
          <w:szCs w:val="24"/>
        </w:rPr>
        <w:t xml:space="preserve"> konkurs na wybór grantobiorców jeżeli:</w:t>
      </w:r>
    </w:p>
    <w:p w14:paraId="54DD4C5D" w14:textId="77777777" w:rsidR="00191968" w:rsidRPr="00FE2097" w:rsidRDefault="00191968" w:rsidP="00FE2097">
      <w:pPr>
        <w:pStyle w:val="Akapitzlist"/>
        <w:numPr>
          <w:ilvl w:val="0"/>
          <w:numId w:val="165"/>
        </w:numPr>
        <w:rPr>
          <w:rFonts w:ascii="Times New Roman" w:hAnsi="Times New Roman"/>
          <w:sz w:val="24"/>
          <w:szCs w:val="24"/>
        </w:rPr>
      </w:pPr>
      <w:r w:rsidRPr="00FE2097">
        <w:rPr>
          <w:rFonts w:ascii="Times New Roman" w:hAnsi="Times New Roman"/>
          <w:sz w:val="24"/>
          <w:szCs w:val="24"/>
        </w:rPr>
        <w:t xml:space="preserve">w terminie składania wniosków nie złożono żadnego wniosku, </w:t>
      </w:r>
    </w:p>
    <w:p w14:paraId="68EEA2FE" w14:textId="77777777" w:rsidR="00191968" w:rsidRPr="00FE2097" w:rsidRDefault="00191968" w:rsidP="00FE2097">
      <w:pPr>
        <w:pStyle w:val="Akapitzlist"/>
        <w:numPr>
          <w:ilvl w:val="0"/>
          <w:numId w:val="165"/>
        </w:numPr>
        <w:rPr>
          <w:rFonts w:ascii="Times New Roman" w:hAnsi="Times New Roman"/>
          <w:sz w:val="24"/>
          <w:szCs w:val="24"/>
        </w:rPr>
      </w:pPr>
      <w:r w:rsidRPr="00FE2097">
        <w:rPr>
          <w:rFonts w:ascii="Times New Roman" w:hAnsi="Times New Roman"/>
          <w:sz w:val="24"/>
          <w:szCs w:val="24"/>
        </w:rPr>
        <w:t xml:space="preserve">wystąpiła istotna zmiana okoliczności powodująca, że wybór grantobiorców nie leży w interesie publicznym, czego nie można było wcześniej przewidzieć, </w:t>
      </w:r>
    </w:p>
    <w:p w14:paraId="5958B622" w14:textId="77777777" w:rsidR="00191968" w:rsidRPr="00FE2097" w:rsidRDefault="00191968" w:rsidP="00FE2097">
      <w:pPr>
        <w:pStyle w:val="Akapitzlist"/>
        <w:numPr>
          <w:ilvl w:val="0"/>
          <w:numId w:val="165"/>
        </w:numPr>
        <w:rPr>
          <w:rFonts w:ascii="Times New Roman" w:hAnsi="Times New Roman"/>
          <w:sz w:val="24"/>
          <w:szCs w:val="24"/>
        </w:rPr>
      </w:pPr>
      <w:r w:rsidRPr="00FE2097">
        <w:rPr>
          <w:rFonts w:ascii="Times New Roman" w:hAnsi="Times New Roman"/>
          <w:sz w:val="24"/>
          <w:szCs w:val="24"/>
        </w:rPr>
        <w:t xml:space="preserve">postępowanie jest obarczone niemożliwą do usunięcia wada prawną, </w:t>
      </w:r>
    </w:p>
    <w:p w14:paraId="6C1A6CCC" w14:textId="77777777" w:rsidR="00191968" w:rsidRPr="00FE2097" w:rsidRDefault="00191968" w:rsidP="00FE2097">
      <w:pPr>
        <w:pStyle w:val="Akapitzlist"/>
        <w:numPr>
          <w:ilvl w:val="0"/>
          <w:numId w:val="165"/>
        </w:numPr>
        <w:rPr>
          <w:rFonts w:ascii="Times New Roman" w:hAnsi="Times New Roman"/>
          <w:sz w:val="24"/>
          <w:szCs w:val="24"/>
        </w:rPr>
      </w:pPr>
      <w:r w:rsidRPr="00FE2097">
        <w:rPr>
          <w:rFonts w:ascii="Times New Roman" w:hAnsi="Times New Roman"/>
          <w:sz w:val="24"/>
          <w:szCs w:val="24"/>
        </w:rPr>
        <w:t>została rozwiązania z ZW umowa o przyznanie pomocy na projekt grantowy/ odstąpiono od umowy o przyznanie pomocy na projekt grantowy.</w:t>
      </w:r>
    </w:p>
    <w:p w14:paraId="326A953D" w14:textId="14504624" w:rsidR="00191968" w:rsidRPr="00FE2097" w:rsidRDefault="1F48EFE9"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 xml:space="preserve">Informację o </w:t>
      </w:r>
      <w:r w:rsidR="594BF30F" w:rsidRPr="00FE2097">
        <w:rPr>
          <w:rFonts w:ascii="Times New Roman" w:hAnsi="Times New Roman"/>
          <w:sz w:val="24"/>
          <w:szCs w:val="24"/>
        </w:rPr>
        <w:t>anulowaniu</w:t>
      </w:r>
      <w:r w:rsidRPr="00FE2097">
        <w:rPr>
          <w:rFonts w:ascii="Times New Roman" w:hAnsi="Times New Roman"/>
          <w:sz w:val="24"/>
          <w:szCs w:val="24"/>
        </w:rPr>
        <w:t xml:space="preserve"> konkursu na wybór grantobiorców oraz jego przyczynach LGD niezwłocznie zamieszcza na stronie internetowej oraz przekazuje wnioskodawcom za pomocą systemu IT LGD. Informacja ta nie stanowi podstawy do wniesienia odwołania.  Jeżeli konkurs na wybór grantobiorców zostanie </w:t>
      </w:r>
      <w:r w:rsidR="4CA31CD8" w:rsidRPr="00FE2097">
        <w:rPr>
          <w:rFonts w:ascii="Times New Roman" w:hAnsi="Times New Roman"/>
          <w:sz w:val="24"/>
          <w:szCs w:val="24"/>
        </w:rPr>
        <w:t>anulowany</w:t>
      </w:r>
      <w:r w:rsidRPr="00FE2097">
        <w:rPr>
          <w:rFonts w:ascii="Times New Roman" w:hAnsi="Times New Roman"/>
          <w:sz w:val="24"/>
          <w:szCs w:val="24"/>
        </w:rPr>
        <w:t xml:space="preserve">, wsparcie na wniosek w ramach tego konkursu nie przysługuje. </w:t>
      </w:r>
    </w:p>
    <w:p w14:paraId="6718842A" w14:textId="1453C4D7" w:rsidR="00191968" w:rsidRPr="00FE2097" w:rsidRDefault="1F48EFE9"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 xml:space="preserve">W </w:t>
      </w:r>
      <w:r w:rsidR="59A0A782" w:rsidRPr="00FE2097">
        <w:rPr>
          <w:rFonts w:ascii="Times New Roman" w:hAnsi="Times New Roman"/>
          <w:sz w:val="24"/>
          <w:szCs w:val="24"/>
        </w:rPr>
        <w:t xml:space="preserve">szczególnych sytuacjach, zwłaszcza w </w:t>
      </w:r>
      <w:r w:rsidRPr="00FE2097">
        <w:rPr>
          <w:rFonts w:ascii="Times New Roman" w:hAnsi="Times New Roman"/>
          <w:sz w:val="24"/>
          <w:szCs w:val="24"/>
        </w:rPr>
        <w:t>sytuacji braku możliwości osiągnięcia celów projektu grantowego, na podstawie złożonych wniosków o powierzenie grantów lub na skutek rezygnacji przez grantobiorców z realizacji zadań lub rozwiązania umów o powierzenie grantów LGD może ponownie przeprowadzić uzupełniający konkurs na wybór grantobiorców.</w:t>
      </w:r>
    </w:p>
    <w:p w14:paraId="2BB4CD9D" w14:textId="669F91DE" w:rsidR="00191968" w:rsidRPr="00FE2097" w:rsidRDefault="1F48EFE9" w:rsidP="00FE2097">
      <w:pPr>
        <w:pStyle w:val="Akapitzlist"/>
        <w:numPr>
          <w:ilvl w:val="0"/>
          <w:numId w:val="81"/>
        </w:numPr>
        <w:rPr>
          <w:rFonts w:ascii="Times New Roman" w:hAnsi="Times New Roman"/>
          <w:sz w:val="24"/>
          <w:szCs w:val="24"/>
        </w:rPr>
      </w:pPr>
      <w:r w:rsidRPr="00FE2097">
        <w:rPr>
          <w:rFonts w:ascii="Times New Roman" w:hAnsi="Times New Roman"/>
          <w:sz w:val="24"/>
          <w:szCs w:val="24"/>
        </w:rPr>
        <w:t xml:space="preserve">LGD archiwizuje na swojej stronie internetowej wszystkie ogłoszenia dotyczące konkursów na wybór grantobiorców do dnia upływu 5 lat od </w:t>
      </w:r>
      <w:r w:rsidR="4CC94555" w:rsidRPr="00FE2097">
        <w:rPr>
          <w:rFonts w:ascii="Times New Roman" w:hAnsi="Times New Roman"/>
          <w:sz w:val="24"/>
          <w:szCs w:val="24"/>
        </w:rPr>
        <w:t>31 grudnia roku w którym</w:t>
      </w:r>
      <w:r w:rsidR="101B2AF4" w:rsidRPr="00FE2097">
        <w:rPr>
          <w:rFonts w:ascii="Times New Roman" w:hAnsi="Times New Roman"/>
          <w:sz w:val="24"/>
          <w:szCs w:val="24"/>
        </w:rPr>
        <w:t xml:space="preserve"> ZW dokonało</w:t>
      </w:r>
      <w:r w:rsidR="4CC94555" w:rsidRPr="00FE2097">
        <w:rPr>
          <w:rFonts w:ascii="Times New Roman" w:hAnsi="Times New Roman"/>
          <w:sz w:val="24"/>
          <w:szCs w:val="24"/>
        </w:rPr>
        <w:t xml:space="preserve"> </w:t>
      </w:r>
      <w:r w:rsidRPr="00FE2097">
        <w:rPr>
          <w:rFonts w:ascii="Times New Roman" w:hAnsi="Times New Roman"/>
          <w:sz w:val="24"/>
          <w:szCs w:val="24"/>
        </w:rPr>
        <w:t xml:space="preserve"> wypłaty </w:t>
      </w:r>
      <w:r w:rsidR="78111580" w:rsidRPr="00FE2097">
        <w:rPr>
          <w:rFonts w:ascii="Times New Roman" w:hAnsi="Times New Roman"/>
          <w:sz w:val="24"/>
          <w:szCs w:val="24"/>
        </w:rPr>
        <w:t xml:space="preserve">ostatnich środków </w:t>
      </w:r>
      <w:r w:rsidRPr="00FE2097">
        <w:rPr>
          <w:rFonts w:ascii="Times New Roman" w:hAnsi="Times New Roman"/>
          <w:sz w:val="24"/>
          <w:szCs w:val="24"/>
        </w:rPr>
        <w:t>pomocy</w:t>
      </w:r>
      <w:r w:rsidR="37123CF2" w:rsidRPr="00FE2097">
        <w:rPr>
          <w:rFonts w:ascii="Times New Roman" w:hAnsi="Times New Roman"/>
          <w:sz w:val="24"/>
          <w:szCs w:val="24"/>
        </w:rPr>
        <w:t xml:space="preserve">  dla</w:t>
      </w:r>
      <w:r w:rsidRPr="00FE2097">
        <w:rPr>
          <w:rFonts w:ascii="Times New Roman" w:hAnsi="Times New Roman"/>
          <w:sz w:val="24"/>
          <w:szCs w:val="24"/>
        </w:rPr>
        <w:t xml:space="preserve"> LGD na dany projekt grantowy. Podgląd treści tych ogłoszeń powinien być możliwy przez każdy podmiot odwiedzający stronę internetową LGD.</w:t>
      </w:r>
    </w:p>
    <w:p w14:paraId="1299C43A" w14:textId="77777777" w:rsidR="00707150" w:rsidRPr="00FE2097" w:rsidRDefault="00707150" w:rsidP="00FE2097">
      <w:pPr>
        <w:rPr>
          <w:rFonts w:ascii="Times New Roman" w:hAnsi="Times New Roman"/>
          <w:sz w:val="24"/>
          <w:szCs w:val="24"/>
        </w:rPr>
      </w:pPr>
    </w:p>
    <w:p w14:paraId="2940C7F6"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§6</w:t>
      </w:r>
    </w:p>
    <w:p w14:paraId="0393D32A"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Wniosek składany jest do LGD w terminie i formie wskazanym w ogłoszeniu o  konkursie na wybór grantobiorców.</w:t>
      </w:r>
    </w:p>
    <w:p w14:paraId="14B509DA"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 xml:space="preserve">Wzór wniosku o powierzenie grantu stanowi Załącznik </w:t>
      </w:r>
      <w:r w:rsidR="007A47F1" w:rsidRPr="00FE2097">
        <w:rPr>
          <w:rFonts w:ascii="Times New Roman" w:hAnsi="Times New Roman"/>
          <w:sz w:val="24"/>
          <w:szCs w:val="24"/>
        </w:rPr>
        <w:t>nr II.</w:t>
      </w:r>
      <w:r w:rsidRPr="00FE2097">
        <w:rPr>
          <w:rFonts w:ascii="Times New Roman" w:hAnsi="Times New Roman"/>
          <w:sz w:val="24"/>
          <w:szCs w:val="24"/>
        </w:rPr>
        <w:t>1.</w:t>
      </w:r>
    </w:p>
    <w:p w14:paraId="3325E300"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 xml:space="preserve">Wniosek jest przygotowywany (wypełniany) w Generatorze wniosków w wersji elektronicznej. Generator wniosku w ramach danego konkursu na wybór grantobiorców dostępny jest na stronie internetowej LGD od dnia i godziny rozpoczęcia konkursu i aktywny jest do dnia i godziny zakończenia konkursu. </w:t>
      </w:r>
    </w:p>
    <w:p w14:paraId="6146AA97"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W przypadku problemów technicznych z dostępem do Generatora wniosków, LGD może wydłużyć aktywność generatora o czas jego niedostępności, o czym LGD informuje na swojej stronie internetowej.</w:t>
      </w:r>
    </w:p>
    <w:p w14:paraId="2D711A6F"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lastRenderedPageBreak/>
        <w:t xml:space="preserve">Wniosek o powierzenie grantu wypełniany jest elektronicznie i może być drukowany z wersji elektronicznej z Generatora wniosków. </w:t>
      </w:r>
    </w:p>
    <w:p w14:paraId="0430892B"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Skuteczne złożenie wniosku polega na wysłaniu go drogą elektroniczną przez naciśnięcie klawisza Prześlij w Generatorze Wniosków.</w:t>
      </w:r>
    </w:p>
    <w:p w14:paraId="212D6630" w14:textId="41F98B2A" w:rsidR="00707150" w:rsidRPr="00FE2097" w:rsidRDefault="63E5C101"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Data, godzina i minuta operacji opisanej w pkt. 6</w:t>
      </w:r>
      <w:r w:rsidR="3DA3F748" w:rsidRPr="00FE2097">
        <w:rPr>
          <w:rFonts w:ascii="Times New Roman" w:hAnsi="Times New Roman"/>
          <w:sz w:val="24"/>
          <w:szCs w:val="24"/>
        </w:rPr>
        <w:t xml:space="preserve"> jest reje</w:t>
      </w:r>
      <w:r w:rsidR="008704E0" w:rsidRPr="00FE2097">
        <w:rPr>
          <w:rFonts w:ascii="Times New Roman" w:hAnsi="Times New Roman"/>
          <w:sz w:val="24"/>
          <w:szCs w:val="24"/>
        </w:rPr>
        <w:t>s</w:t>
      </w:r>
      <w:r w:rsidR="3DA3F748" w:rsidRPr="00FE2097">
        <w:rPr>
          <w:rFonts w:ascii="Times New Roman" w:hAnsi="Times New Roman"/>
          <w:sz w:val="24"/>
          <w:szCs w:val="24"/>
        </w:rPr>
        <w:t xml:space="preserve">trowana elektronicznie i </w:t>
      </w:r>
      <w:r w:rsidRPr="00FE2097">
        <w:rPr>
          <w:rFonts w:ascii="Times New Roman" w:hAnsi="Times New Roman"/>
          <w:sz w:val="24"/>
          <w:szCs w:val="24"/>
        </w:rPr>
        <w:t xml:space="preserve"> traktowana jest jako data złożenia wniosku.</w:t>
      </w:r>
    </w:p>
    <w:p w14:paraId="79B01977" w14:textId="77777777" w:rsidR="0080553E" w:rsidRPr="00FE2097" w:rsidRDefault="0080553E"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 xml:space="preserve">Uwierzytelnienie wnioskodawcy w systemie IT LGD następuje za pomocą unikalnego loginu i hasła. W przypadku składania pisma albo wykonywania innej czynności dotyczącej postępowania konieczne jest ponowne uwierzytelnienie, które jest traktowane równoznacznie z podpisaniem dokumentu. </w:t>
      </w:r>
    </w:p>
    <w:p w14:paraId="5D247DF6" w14:textId="2E7F9030" w:rsidR="0080553E" w:rsidRPr="00FE2097" w:rsidRDefault="79411934"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 xml:space="preserve">Załączniki do wniosku o powierzenie grantu lub innego pisma w toku postępowania, dołącza się jako dokumenty utworzone za pomocą systemu IT LGD, a w przypadku, gdy stanowią dokumenty wymagające opatrzenia podpisem przez </w:t>
      </w:r>
      <w:r w:rsidR="2413A3B4" w:rsidRPr="00FE2097">
        <w:rPr>
          <w:rFonts w:ascii="Times New Roman" w:hAnsi="Times New Roman"/>
          <w:sz w:val="24"/>
          <w:szCs w:val="24"/>
        </w:rPr>
        <w:t xml:space="preserve">upoważnioną </w:t>
      </w:r>
      <w:r w:rsidRPr="00FE2097">
        <w:rPr>
          <w:rFonts w:ascii="Times New Roman" w:hAnsi="Times New Roman"/>
          <w:sz w:val="24"/>
          <w:szCs w:val="24"/>
        </w:rPr>
        <w:t xml:space="preserve">osobę trzecią, dołącza się je w postaci elektronicznej jako: </w:t>
      </w:r>
    </w:p>
    <w:p w14:paraId="383FEB2C" w14:textId="77777777" w:rsidR="0080553E" w:rsidRPr="00FE2097" w:rsidRDefault="0080553E" w:rsidP="00FE2097">
      <w:pPr>
        <w:pStyle w:val="Akapitzlist"/>
        <w:numPr>
          <w:ilvl w:val="0"/>
          <w:numId w:val="166"/>
        </w:numPr>
        <w:rPr>
          <w:rFonts w:ascii="Times New Roman" w:hAnsi="Times New Roman"/>
          <w:sz w:val="24"/>
          <w:szCs w:val="24"/>
        </w:rPr>
      </w:pPr>
      <w:r w:rsidRPr="00FE2097">
        <w:rPr>
          <w:rFonts w:ascii="Times New Roman" w:hAnsi="Times New Roman"/>
          <w:sz w:val="24"/>
          <w:szCs w:val="24"/>
        </w:rPr>
        <w:t xml:space="preserve">dokumenty opatrzone przez tę osobę kwalifikowanym podpisem elektronicznym, podpisem osobistym albo podpisem zaufanym, albo </w:t>
      </w:r>
    </w:p>
    <w:p w14:paraId="0514A417" w14:textId="77777777" w:rsidR="0080553E" w:rsidRPr="00FE2097" w:rsidRDefault="0080553E" w:rsidP="00FE2097">
      <w:pPr>
        <w:pStyle w:val="Akapitzlist"/>
        <w:numPr>
          <w:ilvl w:val="0"/>
          <w:numId w:val="166"/>
        </w:numPr>
        <w:rPr>
          <w:rFonts w:ascii="Times New Roman" w:hAnsi="Times New Roman"/>
          <w:sz w:val="24"/>
          <w:szCs w:val="24"/>
        </w:rPr>
      </w:pPr>
      <w:r w:rsidRPr="00FE2097">
        <w:rPr>
          <w:rFonts w:ascii="Times New Roman" w:hAnsi="Times New Roman"/>
          <w:sz w:val="24"/>
          <w:szCs w:val="24"/>
        </w:rPr>
        <w:t>elektroniczne kopie dokumentów sporządzonych w postaci papierowej i opatrzonych przez tę osobę podpisem własnoręcznym, zapisane w formacie pdf.</w:t>
      </w:r>
    </w:p>
    <w:p w14:paraId="6AA145E5" w14:textId="77777777" w:rsidR="00707150" w:rsidRPr="00FE2097" w:rsidRDefault="00707150" w:rsidP="00FE2097">
      <w:pPr>
        <w:pStyle w:val="Akapitzlist"/>
        <w:numPr>
          <w:ilvl w:val="0"/>
          <w:numId w:val="82"/>
        </w:numPr>
        <w:rPr>
          <w:rFonts w:ascii="Times New Roman" w:hAnsi="Times New Roman"/>
          <w:sz w:val="24"/>
          <w:szCs w:val="24"/>
        </w:rPr>
      </w:pPr>
      <w:r w:rsidRPr="00FE2097">
        <w:rPr>
          <w:rFonts w:ascii="Times New Roman" w:hAnsi="Times New Roman"/>
          <w:sz w:val="24"/>
          <w:szCs w:val="24"/>
        </w:rPr>
        <w:t>Potwierdzeniem skutecznego złożenia wniosku jest dla Wnioskodawcy Potwierdzenie Złożenia Wniosku (PZW) dostępne w Generatorze.</w:t>
      </w:r>
    </w:p>
    <w:p w14:paraId="4DDBEF00" w14:textId="77777777" w:rsidR="00707150" w:rsidRPr="00FE2097" w:rsidRDefault="00707150" w:rsidP="00FE2097">
      <w:pPr>
        <w:rPr>
          <w:rFonts w:ascii="Times New Roman" w:hAnsi="Times New Roman"/>
          <w:sz w:val="24"/>
          <w:szCs w:val="24"/>
        </w:rPr>
      </w:pPr>
    </w:p>
    <w:p w14:paraId="2FBA5614"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§7</w:t>
      </w:r>
    </w:p>
    <w:p w14:paraId="0C29BE9C" w14:textId="77777777" w:rsidR="00707150" w:rsidRPr="00FE2097" w:rsidRDefault="00707150" w:rsidP="00FE2097">
      <w:pPr>
        <w:pStyle w:val="Akapitzlist"/>
        <w:numPr>
          <w:ilvl w:val="0"/>
          <w:numId w:val="83"/>
        </w:numPr>
        <w:rPr>
          <w:rFonts w:ascii="Times New Roman" w:hAnsi="Times New Roman"/>
          <w:sz w:val="24"/>
          <w:szCs w:val="24"/>
        </w:rPr>
      </w:pPr>
      <w:r w:rsidRPr="00FE2097">
        <w:rPr>
          <w:rFonts w:ascii="Times New Roman" w:hAnsi="Times New Roman"/>
          <w:sz w:val="24"/>
          <w:szCs w:val="24"/>
        </w:rPr>
        <w:t>Wnioskodawca ma prawo do wycofania wniosku na każdym etapie jego składania i oceny. Wniosek wycofany traktuje się jako niezłożony.</w:t>
      </w:r>
    </w:p>
    <w:p w14:paraId="29B0E7E1" w14:textId="77777777" w:rsidR="00707150" w:rsidRPr="00FE2097" w:rsidRDefault="00707150" w:rsidP="00FE2097">
      <w:pPr>
        <w:pStyle w:val="Akapitzlist"/>
        <w:numPr>
          <w:ilvl w:val="0"/>
          <w:numId w:val="83"/>
        </w:numPr>
        <w:rPr>
          <w:rFonts w:ascii="Times New Roman" w:hAnsi="Times New Roman"/>
          <w:sz w:val="24"/>
          <w:szCs w:val="24"/>
        </w:rPr>
      </w:pPr>
      <w:r w:rsidRPr="00FE2097">
        <w:rPr>
          <w:rFonts w:ascii="Times New Roman" w:hAnsi="Times New Roman"/>
          <w:sz w:val="24"/>
          <w:szCs w:val="24"/>
        </w:rPr>
        <w:t xml:space="preserve">Wycofanie odbywa się na prośbę Wnioskodawcy. Wycofania wniosku można dokonać </w:t>
      </w:r>
      <w:r w:rsidR="00A36E2D" w:rsidRPr="00FE2097">
        <w:rPr>
          <w:rFonts w:ascii="Times New Roman" w:hAnsi="Times New Roman"/>
          <w:sz w:val="24"/>
          <w:szCs w:val="24"/>
        </w:rPr>
        <w:br/>
      </w:r>
      <w:r w:rsidRPr="00FE2097">
        <w:rPr>
          <w:rFonts w:ascii="Times New Roman" w:hAnsi="Times New Roman"/>
          <w:sz w:val="24"/>
          <w:szCs w:val="24"/>
        </w:rPr>
        <w:t>w Generatorze bądź w formie pisemnej kierowanej na adres LGD.</w:t>
      </w:r>
    </w:p>
    <w:p w14:paraId="695BBCE9" w14:textId="77777777" w:rsidR="00707150" w:rsidRPr="00FE2097" w:rsidRDefault="00707150" w:rsidP="00FE2097">
      <w:pPr>
        <w:pStyle w:val="Akapitzlist"/>
        <w:numPr>
          <w:ilvl w:val="0"/>
          <w:numId w:val="83"/>
        </w:numPr>
        <w:rPr>
          <w:rFonts w:ascii="Times New Roman" w:hAnsi="Times New Roman"/>
          <w:sz w:val="24"/>
          <w:szCs w:val="24"/>
        </w:rPr>
      </w:pPr>
      <w:r w:rsidRPr="00FE2097">
        <w:rPr>
          <w:rFonts w:ascii="Times New Roman" w:hAnsi="Times New Roman"/>
          <w:sz w:val="24"/>
          <w:szCs w:val="24"/>
        </w:rPr>
        <w:t xml:space="preserve">Biuro LGD prowadzi rejestr wniosków, które zostały złożone w danym konkursie. Rejestr generowany jest przez system IT LGD i zawiera informacje na temat każdego ze złożonych wniosków, w szczególności: nazwę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datę i czas złożenia wniosku, znak sprawy, tytuł zadania oraz liczbę załączników.</w:t>
      </w:r>
    </w:p>
    <w:p w14:paraId="26C90C61" w14:textId="77777777" w:rsidR="00707150" w:rsidRPr="00FE2097" w:rsidRDefault="00707150" w:rsidP="00FE2097">
      <w:pPr>
        <w:pStyle w:val="Akapitzlist"/>
        <w:numPr>
          <w:ilvl w:val="0"/>
          <w:numId w:val="83"/>
        </w:numPr>
        <w:rPr>
          <w:rFonts w:ascii="Times New Roman" w:hAnsi="Times New Roman"/>
          <w:sz w:val="24"/>
          <w:szCs w:val="24"/>
        </w:rPr>
      </w:pPr>
      <w:r w:rsidRPr="00FE2097">
        <w:rPr>
          <w:rFonts w:ascii="Times New Roman" w:hAnsi="Times New Roman"/>
          <w:sz w:val="24"/>
          <w:szCs w:val="24"/>
        </w:rPr>
        <w:t xml:space="preserve">Wzór rejestru wniosków stanowi Załącznik </w:t>
      </w:r>
      <w:r w:rsidR="007A47F1" w:rsidRPr="00FE2097">
        <w:rPr>
          <w:rFonts w:ascii="Times New Roman" w:hAnsi="Times New Roman"/>
          <w:sz w:val="24"/>
          <w:szCs w:val="24"/>
        </w:rPr>
        <w:t>nr II.</w:t>
      </w:r>
      <w:r w:rsidRPr="00FE2097">
        <w:rPr>
          <w:rFonts w:ascii="Times New Roman" w:hAnsi="Times New Roman"/>
          <w:sz w:val="24"/>
          <w:szCs w:val="24"/>
        </w:rPr>
        <w:t xml:space="preserve">2. </w:t>
      </w:r>
    </w:p>
    <w:p w14:paraId="3461D779" w14:textId="77777777" w:rsidR="00707150" w:rsidRPr="00FE2097" w:rsidRDefault="00707150" w:rsidP="00FE2097">
      <w:pPr>
        <w:pStyle w:val="Akapitzlist"/>
        <w:rPr>
          <w:rFonts w:ascii="Times New Roman" w:hAnsi="Times New Roman"/>
          <w:sz w:val="24"/>
          <w:szCs w:val="24"/>
        </w:rPr>
      </w:pPr>
    </w:p>
    <w:p w14:paraId="1333F7F6"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Ocena wstępna</w:t>
      </w:r>
    </w:p>
    <w:p w14:paraId="79391820"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§8</w:t>
      </w:r>
    </w:p>
    <w:p w14:paraId="41D059C3" w14:textId="77777777" w:rsidR="008704E0" w:rsidRPr="00FE2097" w:rsidRDefault="00707150" w:rsidP="00FE2097">
      <w:pPr>
        <w:numPr>
          <w:ilvl w:val="0"/>
          <w:numId w:val="84"/>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Po zakończeniu konkursu na wybór grantobiorców</w:t>
      </w:r>
      <w:r w:rsidRPr="00FE2097" w:rsidDel="00F706D9">
        <w:rPr>
          <w:rFonts w:ascii="Times New Roman" w:hAnsi="Times New Roman"/>
          <w:sz w:val="24"/>
          <w:szCs w:val="24"/>
        </w:rPr>
        <w:t xml:space="preserve"> </w:t>
      </w:r>
      <w:r w:rsidRPr="00FE2097">
        <w:rPr>
          <w:rFonts w:ascii="Times New Roman" w:hAnsi="Times New Roman"/>
          <w:sz w:val="24"/>
          <w:szCs w:val="24"/>
        </w:rPr>
        <w:t xml:space="preserve">LGD przeprowadza ocenę wstępną wniosków. Ocenę wstępną przeprowadza Biuro LGD. </w:t>
      </w:r>
    </w:p>
    <w:p w14:paraId="08AFD12F" w14:textId="77777777" w:rsidR="008704E0" w:rsidRPr="00FE2097" w:rsidRDefault="008704E0" w:rsidP="00FE2097">
      <w:pPr>
        <w:numPr>
          <w:ilvl w:val="0"/>
          <w:numId w:val="84"/>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W ramach oceny wstępnej Biuro LGD:</w:t>
      </w:r>
    </w:p>
    <w:p w14:paraId="5BF8A508" w14:textId="77777777" w:rsidR="008704E0" w:rsidRPr="00FE2097" w:rsidRDefault="008704E0" w:rsidP="00FE2097">
      <w:pPr>
        <w:pStyle w:val="Akapitzlist"/>
        <w:numPr>
          <w:ilvl w:val="0"/>
          <w:numId w:val="171"/>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dokonuje oceny formalnej wniosków, która polega na weryfikacji kompletności wniosku, tj. sprawdzeniu czy zawiera on wszystkie wymagane załączniki oraz czy został on wypełniony we wszystkich wymaganych polach,</w:t>
      </w:r>
    </w:p>
    <w:p w14:paraId="6CDFFD25" w14:textId="77777777" w:rsidR="008704E0" w:rsidRPr="00FE2097" w:rsidRDefault="008704E0" w:rsidP="00FE2097">
      <w:pPr>
        <w:pStyle w:val="Akapitzlist"/>
        <w:numPr>
          <w:ilvl w:val="0"/>
          <w:numId w:val="171"/>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dokonuje oceny merytorycznej wniosku o przyznanie pomocy w zakresie spełniania warunków przyznania pomocy dla tego typu operacji określonych w </w:t>
      </w:r>
      <w:r w:rsidRPr="00FE2097">
        <w:rPr>
          <w:rFonts w:ascii="Times New Roman" w:hAnsi="Times New Roman"/>
          <w:sz w:val="24"/>
          <w:szCs w:val="24"/>
        </w:rPr>
        <w:lastRenderedPageBreak/>
        <w:t>przepisach prawa powszechnie obowiązującego, LSR i regulaminie naboru wniosków o wsparcie,</w:t>
      </w:r>
    </w:p>
    <w:p w14:paraId="1F077836" w14:textId="7110614F" w:rsidR="00707150" w:rsidRPr="00FE2097" w:rsidRDefault="00707150" w:rsidP="00FE2097">
      <w:pPr>
        <w:numPr>
          <w:ilvl w:val="0"/>
          <w:numId w:val="84"/>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Dla zapewnienia bezstronności procesu oceny wniosków pracownicy Biura zaangażowani w proces oceny wypełniają deklarację bezstronności. </w:t>
      </w:r>
    </w:p>
    <w:p w14:paraId="28CD7B43" w14:textId="77777777" w:rsidR="00707150" w:rsidRPr="00FE2097" w:rsidRDefault="00707150"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Deklaracji bezstronności pracownika stanowi Załącznik </w:t>
      </w:r>
      <w:r w:rsidR="007A47F1" w:rsidRPr="00FE2097">
        <w:rPr>
          <w:rFonts w:ascii="Times New Roman" w:hAnsi="Times New Roman"/>
          <w:sz w:val="24"/>
          <w:szCs w:val="24"/>
        </w:rPr>
        <w:t>nr II.</w:t>
      </w:r>
      <w:r w:rsidRPr="00FE2097">
        <w:rPr>
          <w:rFonts w:ascii="Times New Roman" w:hAnsi="Times New Roman"/>
          <w:sz w:val="24"/>
          <w:szCs w:val="24"/>
        </w:rPr>
        <w:t>3.</w:t>
      </w:r>
    </w:p>
    <w:p w14:paraId="5B4DA56B" w14:textId="77777777" w:rsidR="00707150" w:rsidRPr="00FE2097" w:rsidRDefault="00707150"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Ocenę przeprowadza się za pomocą kart oceny wstępnej. </w:t>
      </w:r>
    </w:p>
    <w:p w14:paraId="75DA178D" w14:textId="77777777" w:rsidR="00707150" w:rsidRPr="00FE2097" w:rsidRDefault="00707150"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Wynik oceny wstępnej operacji zatwierdzany jest przez pracownika Biura LGD, innego niż ten, który dokonywał oceny.</w:t>
      </w:r>
    </w:p>
    <w:p w14:paraId="2FB6EECD" w14:textId="4CF21386" w:rsidR="00707150" w:rsidRPr="00FE2097" w:rsidRDefault="63E5C101"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Wynik oceny wstępnej może zatwierdzać również Przewodniczący Rady LGD lub osoba przez niego wyznaczona</w:t>
      </w:r>
      <w:r w:rsidR="669C5F74" w:rsidRPr="00FE2097">
        <w:rPr>
          <w:rFonts w:ascii="Times New Roman" w:hAnsi="Times New Roman"/>
          <w:sz w:val="24"/>
          <w:szCs w:val="24"/>
        </w:rPr>
        <w:t>, o ile nie dokonywali oceny tego wniosku</w:t>
      </w:r>
      <w:r w:rsidRPr="00FE2097">
        <w:rPr>
          <w:rFonts w:ascii="Times New Roman" w:hAnsi="Times New Roman"/>
          <w:sz w:val="24"/>
          <w:szCs w:val="24"/>
        </w:rPr>
        <w:t xml:space="preserve">. </w:t>
      </w:r>
    </w:p>
    <w:p w14:paraId="59B01B78" w14:textId="77777777" w:rsidR="00707150" w:rsidRPr="00FE2097" w:rsidRDefault="00707150" w:rsidP="00FE2097">
      <w:pPr>
        <w:pStyle w:val="Akapitzlist"/>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 uzasadnionych przypadkach ocenę wstępną przeprowadzają członkowie Rady LGD. Decyzję w tej sprawie podejmuje Przewodniczący Rady LGD lub osoba przez niego wyznaczona.</w:t>
      </w:r>
    </w:p>
    <w:p w14:paraId="00772B38" w14:textId="77777777" w:rsidR="00707150" w:rsidRPr="00FE2097" w:rsidRDefault="00707150"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Oceny formalnej stanowi Załącznik </w:t>
      </w:r>
      <w:r w:rsidR="007A47F1" w:rsidRPr="00FE2097">
        <w:rPr>
          <w:rFonts w:ascii="Times New Roman" w:hAnsi="Times New Roman"/>
          <w:sz w:val="24"/>
          <w:szCs w:val="24"/>
        </w:rPr>
        <w:t>nr II.</w:t>
      </w:r>
      <w:r w:rsidRPr="00FE2097">
        <w:rPr>
          <w:rFonts w:ascii="Times New Roman" w:hAnsi="Times New Roman"/>
          <w:sz w:val="24"/>
          <w:szCs w:val="24"/>
        </w:rPr>
        <w:t>4.</w:t>
      </w:r>
    </w:p>
    <w:p w14:paraId="49FB8A2E" w14:textId="77777777" w:rsidR="00707150" w:rsidRPr="00FE2097" w:rsidRDefault="00707150" w:rsidP="00FE2097">
      <w:pPr>
        <w:numPr>
          <w:ilvl w:val="0"/>
          <w:numId w:val="8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Weryfikacji zgodności operacji z warunkami udzielenia wsparcia w zakresie LSR stanowi Załącznik </w:t>
      </w:r>
      <w:r w:rsidR="007A47F1" w:rsidRPr="00FE2097">
        <w:rPr>
          <w:rFonts w:ascii="Times New Roman" w:hAnsi="Times New Roman"/>
          <w:sz w:val="24"/>
          <w:szCs w:val="24"/>
        </w:rPr>
        <w:t>nr II.</w:t>
      </w:r>
      <w:r w:rsidRPr="00FE2097">
        <w:rPr>
          <w:rFonts w:ascii="Times New Roman" w:hAnsi="Times New Roman"/>
          <w:sz w:val="24"/>
          <w:szCs w:val="24"/>
        </w:rPr>
        <w:t>5.</w:t>
      </w:r>
    </w:p>
    <w:p w14:paraId="2FEB05AB" w14:textId="12ABD3BC" w:rsidR="00707150" w:rsidRPr="00FE2097" w:rsidRDefault="63E5C101" w:rsidP="00FE2097">
      <w:pPr>
        <w:numPr>
          <w:ilvl w:val="0"/>
          <w:numId w:val="84"/>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karty Weryfikacji zgodności operacji z warunkami udzielenia wsparcia  EFS+ stanowi Załącznik </w:t>
      </w:r>
      <w:r w:rsidR="2AFDD848" w:rsidRPr="00FE2097">
        <w:rPr>
          <w:rFonts w:ascii="Times New Roman" w:hAnsi="Times New Roman"/>
          <w:sz w:val="24"/>
          <w:szCs w:val="24"/>
        </w:rPr>
        <w:t>nr II.</w:t>
      </w:r>
      <w:r w:rsidRPr="00FE2097">
        <w:rPr>
          <w:rFonts w:ascii="Times New Roman" w:hAnsi="Times New Roman"/>
          <w:sz w:val="24"/>
          <w:szCs w:val="24"/>
        </w:rPr>
        <w:t>6.</w:t>
      </w:r>
    </w:p>
    <w:p w14:paraId="43B6E87C"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§9</w:t>
      </w:r>
    </w:p>
    <w:p w14:paraId="1750D47F" w14:textId="77777777" w:rsidR="00707150" w:rsidRPr="00FE2097" w:rsidRDefault="00707150" w:rsidP="00FE2097">
      <w:pPr>
        <w:numPr>
          <w:ilvl w:val="0"/>
          <w:numId w:val="85"/>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W ramach oceny wstępnej zarówno wypełnianie kart jak i zatwierdzanie wyniku oceny odbywa się w sposób elektroniczny. </w:t>
      </w:r>
    </w:p>
    <w:p w14:paraId="7E780FD2" w14:textId="77777777" w:rsidR="00707150" w:rsidRPr="00FE2097" w:rsidRDefault="00707150" w:rsidP="00FE2097">
      <w:pPr>
        <w:numPr>
          <w:ilvl w:val="0"/>
          <w:numId w:val="8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Dokumenty oceny wstępnej wytworzone w systemie IT LGD nie wymagają podpisu. Warunkiem jest zapewnienie dostępu do systemu za pomocą unikalnych indywidulanych dla każdego użytkownika loginów i haseł. Powstały dokument jednoznacznie wskazuje kto dokonał oceny wstępnej i jej zatwierdzenia.</w:t>
      </w:r>
    </w:p>
    <w:p w14:paraId="0B0B4042" w14:textId="77777777" w:rsidR="00707150" w:rsidRPr="00FE2097" w:rsidRDefault="00707150" w:rsidP="00FE2097">
      <w:pPr>
        <w:numPr>
          <w:ilvl w:val="0"/>
          <w:numId w:val="85"/>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Zasady archiwizacji dokumentów oceny wstępnej zawarte są w rozdziale Udostępnianie dokumentacji oraz jej archiwizacja.</w:t>
      </w:r>
    </w:p>
    <w:p w14:paraId="1AEA5C7C"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§10</w:t>
      </w:r>
    </w:p>
    <w:p w14:paraId="50BD84B6" w14:textId="0AE77FA4" w:rsidR="00707150" w:rsidRPr="00FE2097" w:rsidRDefault="63E5C101" w:rsidP="00FE2097">
      <w:pPr>
        <w:numPr>
          <w:ilvl w:val="0"/>
          <w:numId w:val="8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Jeżeli w trakcie oceny wniosku o powierzenie grantu jest konieczne uzyskanie wyjaśnień lub dokumentów niezbędnych do wyboru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lub ustalenia kwoty </w:t>
      </w:r>
      <w:r w:rsidR="79411934" w:rsidRPr="00FE2097">
        <w:rPr>
          <w:rFonts w:ascii="Times New Roman" w:hAnsi="Times New Roman"/>
          <w:sz w:val="24"/>
          <w:szCs w:val="24"/>
        </w:rPr>
        <w:t>grantu</w:t>
      </w:r>
      <w:r w:rsidRPr="00FE2097">
        <w:rPr>
          <w:rFonts w:ascii="Times New Roman" w:hAnsi="Times New Roman"/>
          <w:sz w:val="24"/>
          <w:szCs w:val="24"/>
        </w:rPr>
        <w:t xml:space="preserve">, LGD wzywa wnioskodawcę do złożenia tych wyjaśnień lub dokumentów w </w:t>
      </w:r>
      <w:r w:rsidR="79411934" w:rsidRPr="00FE2097">
        <w:rPr>
          <w:rFonts w:ascii="Times New Roman" w:hAnsi="Times New Roman"/>
          <w:sz w:val="24"/>
          <w:szCs w:val="24"/>
        </w:rPr>
        <w:t xml:space="preserve">terminie </w:t>
      </w:r>
      <w:r w:rsidR="42C5E9EE" w:rsidRPr="00FE2097">
        <w:rPr>
          <w:rFonts w:ascii="Times New Roman" w:hAnsi="Times New Roman"/>
          <w:sz w:val="24"/>
          <w:szCs w:val="24"/>
        </w:rPr>
        <w:t xml:space="preserve">nie mniej niż </w:t>
      </w:r>
      <w:r w:rsidR="79411934" w:rsidRPr="00FE2097">
        <w:rPr>
          <w:rFonts w:ascii="Times New Roman" w:hAnsi="Times New Roman"/>
          <w:sz w:val="24"/>
          <w:szCs w:val="24"/>
        </w:rPr>
        <w:t>3 dni roboczych od dnia zamieszczenia wezwania w systemie IT LGD oraz poinformowania telefonicznego lub SMS wnioskodawcy o tym fakcie.</w:t>
      </w:r>
      <w:r w:rsidRPr="00FE2097">
        <w:rPr>
          <w:rFonts w:ascii="Times New Roman" w:hAnsi="Times New Roman"/>
          <w:sz w:val="24"/>
          <w:szCs w:val="24"/>
        </w:rPr>
        <w:t xml:space="preserve"> </w:t>
      </w:r>
    </w:p>
    <w:p w14:paraId="5CBC60C2" w14:textId="77777777" w:rsidR="00707150" w:rsidRPr="00FE2097" w:rsidRDefault="00707150" w:rsidP="00FE2097">
      <w:pPr>
        <w:numPr>
          <w:ilvl w:val="0"/>
          <w:numId w:val="8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pisma wzywającego wnioskodawcę do uzupełnień zawiera Załącznik  </w:t>
      </w:r>
      <w:r w:rsidR="007A47F1" w:rsidRPr="00FE2097">
        <w:rPr>
          <w:rFonts w:ascii="Times New Roman" w:hAnsi="Times New Roman"/>
          <w:sz w:val="24"/>
          <w:szCs w:val="24"/>
        </w:rPr>
        <w:t>nr II.</w:t>
      </w:r>
      <w:r w:rsidRPr="00FE2097">
        <w:rPr>
          <w:rFonts w:ascii="Times New Roman" w:hAnsi="Times New Roman"/>
          <w:sz w:val="24"/>
          <w:szCs w:val="24"/>
        </w:rPr>
        <w:t>7.</w:t>
      </w:r>
    </w:p>
    <w:p w14:paraId="3FA1DE15" w14:textId="12CE96B6" w:rsidR="00707150" w:rsidRPr="00FE2097" w:rsidRDefault="00707150" w:rsidP="00FE2097">
      <w:pPr>
        <w:numPr>
          <w:ilvl w:val="0"/>
          <w:numId w:val="8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Wezwanie do uzupełnień przygotowywane jest przez pracownika Biura LGD na podstawie kart oceny wstępnej i zatwierdzane przez osobę wymienioną w §</w:t>
      </w:r>
      <w:r w:rsidR="00936F10" w:rsidRPr="00FE2097">
        <w:rPr>
          <w:rFonts w:ascii="Times New Roman" w:hAnsi="Times New Roman"/>
          <w:sz w:val="24"/>
          <w:szCs w:val="24"/>
        </w:rPr>
        <w:t xml:space="preserve">8 </w:t>
      </w:r>
      <w:r w:rsidRPr="00FE2097">
        <w:rPr>
          <w:rFonts w:ascii="Times New Roman" w:hAnsi="Times New Roman"/>
          <w:sz w:val="24"/>
          <w:szCs w:val="24"/>
        </w:rPr>
        <w:t xml:space="preserve">pkt: </w:t>
      </w:r>
      <w:r w:rsidR="00936F10" w:rsidRPr="00FE2097">
        <w:rPr>
          <w:rFonts w:ascii="Times New Roman" w:hAnsi="Times New Roman"/>
          <w:sz w:val="24"/>
          <w:szCs w:val="24"/>
        </w:rPr>
        <w:t>6-8</w:t>
      </w:r>
      <w:r w:rsidRPr="00FE2097">
        <w:rPr>
          <w:rFonts w:ascii="Times New Roman" w:hAnsi="Times New Roman"/>
          <w:sz w:val="24"/>
          <w:szCs w:val="24"/>
        </w:rPr>
        <w:t xml:space="preserve">. </w:t>
      </w:r>
    </w:p>
    <w:p w14:paraId="73A332EC" w14:textId="6E370DC7" w:rsidR="00707150" w:rsidRPr="00FE2097" w:rsidRDefault="63E5C101" w:rsidP="00FE2097">
      <w:pPr>
        <w:numPr>
          <w:ilvl w:val="0"/>
          <w:numId w:val="8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 Rada LGD otrzymuje, do wglądu, elektroniczną wersję wezwań do uzupełnień przed ich wysłaniem do wnioskodawców.</w:t>
      </w:r>
      <w:r w:rsidR="2B51E00E" w:rsidRPr="00FE2097">
        <w:rPr>
          <w:rFonts w:ascii="Times New Roman" w:hAnsi="Times New Roman"/>
          <w:sz w:val="24"/>
          <w:szCs w:val="24"/>
        </w:rPr>
        <w:t xml:space="preserve"> </w:t>
      </w:r>
    </w:p>
    <w:p w14:paraId="77D4128D" w14:textId="77777777" w:rsidR="00707150" w:rsidRPr="00FE2097" w:rsidRDefault="00707150" w:rsidP="00FE2097">
      <w:pPr>
        <w:numPr>
          <w:ilvl w:val="0"/>
          <w:numId w:val="8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LGD wzywa podmiot ubiegający się o wsparcie do złożenia tych wyjaśnień lub dokumentów jednokrotnie. </w:t>
      </w:r>
    </w:p>
    <w:p w14:paraId="0A3CFC85" w14:textId="77777777" w:rsidR="00707150" w:rsidRPr="00FE2097" w:rsidRDefault="00707150" w:rsidP="00FE2097">
      <w:pPr>
        <w:numPr>
          <w:ilvl w:val="0"/>
          <w:numId w:val="86"/>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LGD wzywa podmiot ubiegający się o wsparcie do złożenia tych wyjaśnień poprzez system IT LGD. </w:t>
      </w:r>
    </w:p>
    <w:p w14:paraId="2EA96E33" w14:textId="77777777" w:rsidR="00707150" w:rsidRPr="00FE2097" w:rsidRDefault="00707150" w:rsidP="00FE2097">
      <w:pPr>
        <w:tabs>
          <w:tab w:val="left" w:pos="-3060"/>
        </w:tabs>
        <w:spacing w:before="120" w:after="240" w:line="240" w:lineRule="auto"/>
        <w:ind w:left="426"/>
        <w:jc w:val="center"/>
        <w:rPr>
          <w:rFonts w:ascii="Times New Roman" w:hAnsi="Times New Roman"/>
          <w:sz w:val="24"/>
          <w:szCs w:val="24"/>
        </w:rPr>
      </w:pPr>
      <w:r w:rsidRPr="00FE2097">
        <w:rPr>
          <w:rFonts w:ascii="Times New Roman" w:hAnsi="Times New Roman"/>
          <w:sz w:val="24"/>
          <w:szCs w:val="24"/>
        </w:rPr>
        <w:t>§11</w:t>
      </w:r>
    </w:p>
    <w:p w14:paraId="7585D7A5" w14:textId="77777777" w:rsidR="00707150" w:rsidRPr="00FE2097" w:rsidRDefault="00707150" w:rsidP="00FE2097">
      <w:pPr>
        <w:numPr>
          <w:ilvl w:val="0"/>
          <w:numId w:val="87"/>
        </w:numPr>
        <w:pBdr>
          <w:top w:val="nil"/>
          <w:left w:val="nil"/>
          <w:bottom w:val="nil"/>
          <w:right w:val="nil"/>
          <w:between w:val="nil"/>
        </w:pBdr>
        <w:spacing w:after="0"/>
        <w:ind w:left="851"/>
        <w:rPr>
          <w:rFonts w:ascii="Times New Roman" w:hAnsi="Times New Roman"/>
          <w:sz w:val="24"/>
          <w:szCs w:val="24"/>
        </w:rPr>
      </w:pPr>
      <w:r w:rsidRPr="00FE2097">
        <w:rPr>
          <w:rFonts w:ascii="Times New Roman" w:hAnsi="Times New Roman"/>
          <w:sz w:val="24"/>
          <w:szCs w:val="24"/>
        </w:rPr>
        <w:lastRenderedPageBreak/>
        <w:t xml:space="preserve">Wnioskodawca jest obowiązany przedstawiać dowody oraz składać wyjaśnienia niezbędne do oceny wniosku o powierzenie grantu, wyboru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lub ustalenia kwoty wsparcia na wdrażanie LSR zgodnie z prawdą i bez zatajania czegokolwiek. Ciężar udowodnienia faktu spoczywa na podmiocie, który z tego faktu wywodzi skutki prawne.</w:t>
      </w:r>
    </w:p>
    <w:p w14:paraId="1EA06C2A" w14:textId="77777777" w:rsidR="00707150" w:rsidRPr="00FE2097" w:rsidRDefault="00707150" w:rsidP="00FE2097">
      <w:pPr>
        <w:numPr>
          <w:ilvl w:val="0"/>
          <w:numId w:val="87"/>
        </w:numPr>
        <w:pBdr>
          <w:top w:val="nil"/>
          <w:left w:val="nil"/>
          <w:bottom w:val="nil"/>
          <w:right w:val="nil"/>
          <w:between w:val="nil"/>
        </w:pBdr>
        <w:spacing w:after="0"/>
        <w:ind w:left="851"/>
        <w:rPr>
          <w:rFonts w:ascii="Times New Roman" w:hAnsi="Times New Roman"/>
          <w:sz w:val="24"/>
          <w:szCs w:val="24"/>
        </w:rPr>
      </w:pPr>
      <w:r w:rsidRPr="00FE2097">
        <w:rPr>
          <w:rFonts w:ascii="Times New Roman" w:hAnsi="Times New Roman"/>
          <w:sz w:val="24"/>
          <w:szCs w:val="24"/>
        </w:rPr>
        <w:t xml:space="preserve">Podmiot ubiegający się o powierzenie grantu składa wyjaśnienia lub uzupełnienia zgodnie </w:t>
      </w:r>
      <w:r w:rsidR="00A36E2D" w:rsidRPr="00FE2097">
        <w:rPr>
          <w:rFonts w:ascii="Times New Roman" w:hAnsi="Times New Roman"/>
          <w:sz w:val="24"/>
          <w:szCs w:val="24"/>
        </w:rPr>
        <w:br/>
      </w:r>
      <w:r w:rsidRPr="00FE2097">
        <w:rPr>
          <w:rFonts w:ascii="Times New Roman" w:hAnsi="Times New Roman"/>
          <w:sz w:val="24"/>
          <w:szCs w:val="24"/>
        </w:rPr>
        <w:t xml:space="preserve">z wezwaniem poprzez system IT LGD lub w innej formie jeśli wynika to z wezwania. </w:t>
      </w:r>
    </w:p>
    <w:p w14:paraId="05C2D5D5" w14:textId="77777777" w:rsidR="00707150" w:rsidRPr="00FE2097" w:rsidRDefault="00707150" w:rsidP="00FE2097">
      <w:pPr>
        <w:pStyle w:val="Bezodstpw"/>
        <w:numPr>
          <w:ilvl w:val="0"/>
          <w:numId w:val="87"/>
        </w:numPr>
        <w:ind w:left="851" w:hanging="349"/>
        <w:rPr>
          <w:rFonts w:ascii="Times New Roman" w:hAnsi="Times New Roman" w:cs="Times New Roman"/>
          <w:sz w:val="24"/>
          <w:szCs w:val="24"/>
        </w:rPr>
      </w:pPr>
      <w:r w:rsidRPr="00FE2097">
        <w:rPr>
          <w:rFonts w:ascii="Times New Roman" w:hAnsi="Times New Roman" w:cs="Times New Roman"/>
          <w:sz w:val="24"/>
          <w:szCs w:val="24"/>
        </w:rPr>
        <w:t>Niezłożenie na wezwanie LGD dokumentów lub wyjaśnień, jak również złożenie ich po terminie wskazanym w wezwaniu powoduje, że wniosek będzie weryfikowany na podstawie pierwotnie złożonych dokumentów.</w:t>
      </w:r>
    </w:p>
    <w:p w14:paraId="6B8F73BB" w14:textId="77777777" w:rsidR="00707150" w:rsidRPr="00FE2097" w:rsidRDefault="00707150" w:rsidP="00FE2097">
      <w:pPr>
        <w:numPr>
          <w:ilvl w:val="0"/>
          <w:numId w:val="87"/>
        </w:numPr>
        <w:pBdr>
          <w:top w:val="nil"/>
          <w:left w:val="nil"/>
          <w:bottom w:val="nil"/>
          <w:right w:val="nil"/>
          <w:between w:val="nil"/>
        </w:pBdr>
        <w:ind w:left="851"/>
        <w:rPr>
          <w:rFonts w:ascii="Times New Roman" w:hAnsi="Times New Roman"/>
          <w:sz w:val="24"/>
          <w:szCs w:val="24"/>
        </w:rPr>
      </w:pPr>
      <w:r w:rsidRPr="00FE2097">
        <w:rPr>
          <w:rFonts w:ascii="Times New Roman" w:hAnsi="Times New Roman"/>
          <w:sz w:val="24"/>
          <w:szCs w:val="24"/>
        </w:rPr>
        <w:t>Po wpłynięciu wyjaśnień lub uzupełnień, Biuro LGD dokonuje ponownej oceny wstępnej w zakresie dotyczącym wezwania. W systemie IT LGD zachowane zostają karty oceny sprzed wezwania do uzupełnień jako ślad rewizyjny.</w:t>
      </w:r>
    </w:p>
    <w:p w14:paraId="3CF2D8B6" w14:textId="77777777" w:rsidR="00707150" w:rsidRPr="00FE2097" w:rsidRDefault="00707150" w:rsidP="00FE2097">
      <w:pPr>
        <w:rPr>
          <w:rFonts w:ascii="Times New Roman" w:hAnsi="Times New Roman"/>
          <w:sz w:val="24"/>
          <w:szCs w:val="24"/>
        </w:rPr>
      </w:pPr>
    </w:p>
    <w:p w14:paraId="3EB72AE1"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§12</w:t>
      </w:r>
    </w:p>
    <w:p w14:paraId="62BADDBF" w14:textId="77777777" w:rsidR="00707150" w:rsidRPr="00FE2097" w:rsidRDefault="00707150" w:rsidP="00FE2097">
      <w:pPr>
        <w:numPr>
          <w:ilvl w:val="0"/>
          <w:numId w:val="172"/>
        </w:numPr>
        <w:pBdr>
          <w:top w:val="nil"/>
          <w:left w:val="nil"/>
          <w:bottom w:val="nil"/>
          <w:right w:val="nil"/>
          <w:between w:val="nil"/>
        </w:pBdr>
        <w:spacing w:after="0"/>
        <w:ind w:left="851"/>
        <w:rPr>
          <w:rFonts w:ascii="Times New Roman" w:hAnsi="Times New Roman"/>
          <w:sz w:val="24"/>
          <w:szCs w:val="24"/>
        </w:rPr>
      </w:pPr>
      <w:r w:rsidRPr="00FE2097">
        <w:rPr>
          <w:rFonts w:ascii="Times New Roman" w:hAnsi="Times New Roman"/>
          <w:sz w:val="24"/>
          <w:szCs w:val="24"/>
        </w:rPr>
        <w:t>Wyniki oceny wstępnej (wszystkie wypełnione karty oceny wstępnej oraz wyjaśnienia lub uzupełnienia Wnioskodawców) udostępniane są Radzie LGD celem przeprowadzenia oceny zgodności z kryteriami wyboru oraz ustalenia kwoty wsparcia.</w:t>
      </w:r>
    </w:p>
    <w:p w14:paraId="574A457C" w14:textId="77777777" w:rsidR="00707150" w:rsidRPr="00FE2097" w:rsidRDefault="00707150" w:rsidP="00FE2097">
      <w:pPr>
        <w:numPr>
          <w:ilvl w:val="0"/>
          <w:numId w:val="172"/>
        </w:numPr>
        <w:pBdr>
          <w:top w:val="nil"/>
          <w:left w:val="nil"/>
          <w:bottom w:val="nil"/>
          <w:right w:val="nil"/>
          <w:between w:val="nil"/>
        </w:pBdr>
        <w:ind w:left="851"/>
        <w:rPr>
          <w:rFonts w:ascii="Times New Roman" w:hAnsi="Times New Roman"/>
          <w:sz w:val="24"/>
          <w:szCs w:val="24"/>
        </w:rPr>
      </w:pPr>
      <w:r w:rsidRPr="00FE2097">
        <w:rPr>
          <w:rFonts w:ascii="Times New Roman" w:hAnsi="Times New Roman"/>
          <w:sz w:val="24"/>
          <w:szCs w:val="24"/>
        </w:rPr>
        <w:t xml:space="preserve">Dokumenty oceny wstępnej wytworzone w systemie IT LGD udostępniane są członkom Rady LGD w tym systemie. </w:t>
      </w:r>
    </w:p>
    <w:p w14:paraId="7100E385"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Ocena zgodności z kryteriami wyboru</w:t>
      </w:r>
    </w:p>
    <w:p w14:paraId="792BBAA1"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§13</w:t>
      </w:r>
    </w:p>
    <w:p w14:paraId="0C48EC94" w14:textId="77777777" w:rsidR="00707150" w:rsidRPr="00FE2097" w:rsidRDefault="00707150" w:rsidP="00FE2097">
      <w:pPr>
        <w:pStyle w:val="Akapitzlist"/>
        <w:numPr>
          <w:ilvl w:val="0"/>
          <w:numId w:val="88"/>
        </w:numPr>
        <w:rPr>
          <w:rFonts w:ascii="Times New Roman" w:hAnsi="Times New Roman"/>
          <w:sz w:val="24"/>
          <w:szCs w:val="24"/>
        </w:rPr>
      </w:pPr>
      <w:r w:rsidRPr="00FE2097">
        <w:rPr>
          <w:rFonts w:ascii="Times New Roman" w:hAnsi="Times New Roman"/>
          <w:sz w:val="24"/>
          <w:szCs w:val="24"/>
        </w:rPr>
        <w:t xml:space="preserve">Organem odpowiedzialnym za ocenę wniosków, wybór Grantobiorców oraz ustalenie kwoty grantu jest Rada LGD. </w:t>
      </w:r>
    </w:p>
    <w:p w14:paraId="0080BD75" w14:textId="77777777" w:rsidR="008704E0" w:rsidRPr="00FE2097" w:rsidRDefault="008704E0" w:rsidP="00FE2097">
      <w:pPr>
        <w:pStyle w:val="Akapitzlist"/>
        <w:numPr>
          <w:ilvl w:val="0"/>
          <w:numId w:val="88"/>
        </w:numPr>
        <w:rPr>
          <w:rFonts w:ascii="Times New Roman" w:hAnsi="Times New Roman"/>
          <w:sz w:val="24"/>
          <w:szCs w:val="24"/>
        </w:rPr>
      </w:pPr>
      <w:r w:rsidRPr="00FE2097">
        <w:rPr>
          <w:rFonts w:ascii="Times New Roman" w:hAnsi="Times New Roman"/>
          <w:sz w:val="24"/>
          <w:szCs w:val="24"/>
        </w:rPr>
        <w:t>Rada LGD:</w:t>
      </w:r>
    </w:p>
    <w:p w14:paraId="65F0ECFF" w14:textId="77777777" w:rsidR="008704E0" w:rsidRPr="00FE2097" w:rsidRDefault="008704E0" w:rsidP="00FE2097">
      <w:pPr>
        <w:pStyle w:val="Akapitzlist"/>
        <w:numPr>
          <w:ilvl w:val="0"/>
          <w:numId w:val="170"/>
        </w:numPr>
        <w:ind w:left="993"/>
        <w:rPr>
          <w:rFonts w:ascii="Times New Roman" w:hAnsi="Times New Roman"/>
          <w:sz w:val="24"/>
          <w:szCs w:val="24"/>
        </w:rPr>
      </w:pPr>
      <w:r w:rsidRPr="00FE2097">
        <w:rPr>
          <w:rFonts w:ascii="Times New Roman" w:hAnsi="Times New Roman"/>
          <w:sz w:val="24"/>
          <w:szCs w:val="24"/>
        </w:rPr>
        <w:t>dokonuje oceny merytorycznej wniosków o przyznanie pomocy w zakresie spełniania kryteriów wyboru operacji, w tym uzyskania minimalnej liczby punktów umożliwiającej przyznanie pomocy o ile zostały one określone w regulaminie naboru,</w:t>
      </w:r>
    </w:p>
    <w:p w14:paraId="66C0D504" w14:textId="1CE2BF44" w:rsidR="008704E0" w:rsidRPr="00FE2097" w:rsidRDefault="008704E0" w:rsidP="00FE2097">
      <w:pPr>
        <w:pStyle w:val="Akapitzlist"/>
        <w:numPr>
          <w:ilvl w:val="0"/>
          <w:numId w:val="170"/>
        </w:numPr>
        <w:ind w:left="993"/>
        <w:rPr>
          <w:rFonts w:ascii="Times New Roman" w:hAnsi="Times New Roman"/>
          <w:sz w:val="24"/>
          <w:szCs w:val="24"/>
        </w:rPr>
      </w:pPr>
      <w:r w:rsidRPr="00FE2097">
        <w:rPr>
          <w:rFonts w:ascii="Times New Roman" w:hAnsi="Times New Roman"/>
          <w:sz w:val="24"/>
          <w:szCs w:val="24"/>
        </w:rPr>
        <w:t>ustala kolejność przysługiwania pomocy na podstawie wyników oceny w zakresie spełniania kryteriów wyboru operacji, na zasadach określonych w §14 - 17.</w:t>
      </w:r>
    </w:p>
    <w:p w14:paraId="00F7EE09" w14:textId="77777777" w:rsidR="008704E0" w:rsidRPr="00FE2097" w:rsidRDefault="008704E0" w:rsidP="00FE2097">
      <w:pPr>
        <w:pStyle w:val="Akapitzlist"/>
        <w:rPr>
          <w:rFonts w:ascii="Times New Roman" w:hAnsi="Times New Roman"/>
          <w:sz w:val="24"/>
          <w:szCs w:val="24"/>
        </w:rPr>
      </w:pPr>
    </w:p>
    <w:p w14:paraId="3E9757AF"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§14</w:t>
      </w:r>
    </w:p>
    <w:p w14:paraId="724F8293" w14:textId="77777777" w:rsidR="00707150" w:rsidRPr="00FE2097" w:rsidRDefault="00707150" w:rsidP="00FE2097">
      <w:pPr>
        <w:numPr>
          <w:ilvl w:val="0"/>
          <w:numId w:val="8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Członkowie Rady LGD wykonują procedury w ramach systemu IT LGD w sposób elektroniczny. Warunkiem identyfikacji członków Rady LGD w systemie są unikalne loginy </w:t>
      </w:r>
      <w:r w:rsidR="00A36E2D" w:rsidRPr="00FE2097">
        <w:rPr>
          <w:rFonts w:ascii="Times New Roman" w:hAnsi="Times New Roman"/>
          <w:sz w:val="24"/>
          <w:szCs w:val="24"/>
        </w:rPr>
        <w:br/>
      </w:r>
      <w:r w:rsidRPr="00FE2097">
        <w:rPr>
          <w:rFonts w:ascii="Times New Roman" w:hAnsi="Times New Roman"/>
          <w:sz w:val="24"/>
          <w:szCs w:val="24"/>
        </w:rPr>
        <w:t xml:space="preserve">i hasła. </w:t>
      </w:r>
    </w:p>
    <w:p w14:paraId="421AB38D" w14:textId="77777777" w:rsidR="00707150" w:rsidRPr="00FE2097" w:rsidRDefault="00707150" w:rsidP="00FE2097">
      <w:pPr>
        <w:numPr>
          <w:ilvl w:val="0"/>
          <w:numId w:val="8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Przed przystąpieniem do oceny wniosków o powierzenie grantów i wyboru Grantobiorców każdy z członków Rady LGD wypełnia deklarację bezstronności w stosunku do każdego wniosku. System agreguje wprowadzone informacje i na ich </w:t>
      </w:r>
      <w:r w:rsidRPr="00FE2097">
        <w:rPr>
          <w:rFonts w:ascii="Times New Roman" w:hAnsi="Times New Roman"/>
          <w:sz w:val="24"/>
          <w:szCs w:val="24"/>
        </w:rPr>
        <w:lastRenderedPageBreak/>
        <w:t>podstawie generuje deklarację bezstronności członka Rady do wszystkich wniosków w danym konkursie na wybór grantobiorców.</w:t>
      </w:r>
    </w:p>
    <w:p w14:paraId="0149F57B" w14:textId="77777777" w:rsidR="00707150" w:rsidRPr="00FE2097" w:rsidRDefault="00707150" w:rsidP="00FE2097">
      <w:pPr>
        <w:numPr>
          <w:ilvl w:val="0"/>
          <w:numId w:val="89"/>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Deklaracji bezstronności członka Rady LGD stanowi Załącznik </w:t>
      </w:r>
      <w:r w:rsidR="007A47F1" w:rsidRPr="00FE2097">
        <w:rPr>
          <w:rFonts w:ascii="Times New Roman" w:hAnsi="Times New Roman"/>
          <w:sz w:val="24"/>
          <w:szCs w:val="24"/>
        </w:rPr>
        <w:t>nr II.</w:t>
      </w:r>
      <w:r w:rsidRPr="00FE2097">
        <w:rPr>
          <w:rFonts w:ascii="Times New Roman" w:hAnsi="Times New Roman"/>
          <w:sz w:val="24"/>
          <w:szCs w:val="24"/>
        </w:rPr>
        <w:t>8.</w:t>
      </w:r>
    </w:p>
    <w:p w14:paraId="6B54E614" w14:textId="77777777" w:rsidR="00707150" w:rsidRPr="00FE2097" w:rsidRDefault="00707150" w:rsidP="00FE2097">
      <w:pPr>
        <w:numPr>
          <w:ilvl w:val="0"/>
          <w:numId w:val="89"/>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 xml:space="preserve">Członek Rady LGD, który nie zadeklaruje bezstronności w stosunku do wniosku jest wyłączony z oceny tego wniosku oraz z podjęcia decyzji w sprawie wyboru tego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(uchwały indywidualnej dotyczącej tego wniosku). </w:t>
      </w:r>
    </w:p>
    <w:p w14:paraId="6AFCAB82"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§15</w:t>
      </w:r>
    </w:p>
    <w:p w14:paraId="77174792" w14:textId="77777777" w:rsidR="00707150" w:rsidRPr="00FE2097" w:rsidRDefault="00707150" w:rsidP="00FE2097">
      <w:pPr>
        <w:numPr>
          <w:ilvl w:val="0"/>
          <w:numId w:val="9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Każdy z członków Rady LGD ma w systemie IT LGD dostęp do wniosków i załączonych do niego dokumentów wszystkich wnioskodawców, niezależnie czy wyłączył się z ich oceny. </w:t>
      </w:r>
    </w:p>
    <w:p w14:paraId="4A8285A1" w14:textId="77777777" w:rsidR="00707150" w:rsidRPr="00FE2097" w:rsidRDefault="00707150" w:rsidP="00FE2097">
      <w:pPr>
        <w:numPr>
          <w:ilvl w:val="0"/>
          <w:numId w:val="9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Każdy z członków Rady dokonuje oceny każdego wniosku.</w:t>
      </w:r>
    </w:p>
    <w:p w14:paraId="0B9C1AF3" w14:textId="77777777" w:rsidR="00707150" w:rsidRPr="00FE2097" w:rsidRDefault="00707150" w:rsidP="00FE2097">
      <w:pPr>
        <w:numPr>
          <w:ilvl w:val="0"/>
          <w:numId w:val="9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uzasadnionych przypadkach Przewodniczący Rady LGD lub osoba przez niego wyznaczona może podjąć decyzję by dokonywać oceny poprzez 3 osobowe zespoły złożone </w:t>
      </w:r>
      <w:r w:rsidR="00A36E2D" w:rsidRPr="00FE2097">
        <w:rPr>
          <w:rFonts w:ascii="Times New Roman" w:hAnsi="Times New Roman"/>
          <w:sz w:val="24"/>
          <w:szCs w:val="24"/>
        </w:rPr>
        <w:br/>
      </w:r>
      <w:r w:rsidRPr="00FE2097">
        <w:rPr>
          <w:rFonts w:ascii="Times New Roman" w:hAnsi="Times New Roman"/>
          <w:sz w:val="24"/>
          <w:szCs w:val="24"/>
        </w:rPr>
        <w:t>z członków Rady LGD.</w:t>
      </w:r>
    </w:p>
    <w:p w14:paraId="3C19C420" w14:textId="77777777" w:rsidR="00707150" w:rsidRPr="00FE2097" w:rsidRDefault="00707150" w:rsidP="00FE2097">
      <w:pPr>
        <w:numPr>
          <w:ilvl w:val="0"/>
          <w:numId w:val="90"/>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Jeśli Rada LGD podejmie decyzję o ocenie wniosków w 3 osobowych zespołach to zespoły do oceny danego wniosku kompletowane są losowo poprzez system IT LGD. Rada LGD może zdecydować o ustanowieniu stałych 3 osobowych zespołów, które z kolei będą losowo przyporządkowane do poszczególnych wniosków.</w:t>
      </w:r>
    </w:p>
    <w:p w14:paraId="32E77FA0"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§16</w:t>
      </w:r>
    </w:p>
    <w:p w14:paraId="33895EBA" w14:textId="77777777" w:rsidR="00707150" w:rsidRPr="00FE2097" w:rsidRDefault="00707150" w:rsidP="00FE2097">
      <w:pPr>
        <w:numPr>
          <w:ilvl w:val="0"/>
          <w:numId w:val="9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Każdy z członków Rady LGD ocenia wniosek indywidualnie za pomocą karty oceny zgodności z kryteriami wyboru.</w:t>
      </w:r>
    </w:p>
    <w:p w14:paraId="265CFD01" w14:textId="77777777" w:rsidR="00707150" w:rsidRPr="00FE2097" w:rsidRDefault="00707150" w:rsidP="00FE2097">
      <w:pPr>
        <w:numPr>
          <w:ilvl w:val="0"/>
          <w:numId w:val="9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Jeśli Rada LGD ocenia wnioski w 3 osobowych zespołach, to każdy z członków zespołu ocenia wniosek indywidualnie za pomocą karty oceny zgodności z kryteriami wyboru. </w:t>
      </w:r>
    </w:p>
    <w:p w14:paraId="0D0EF17A" w14:textId="77777777" w:rsidR="00707150" w:rsidRPr="00FE2097" w:rsidRDefault="00707150" w:rsidP="00FE2097">
      <w:pPr>
        <w:numPr>
          <w:ilvl w:val="0"/>
          <w:numId w:val="91"/>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indywidualnej Karty oceny zgodności z kryteriami wyboru stanowi Załącznik </w:t>
      </w:r>
      <w:r w:rsidR="007A47F1" w:rsidRPr="00FE2097">
        <w:rPr>
          <w:rFonts w:ascii="Times New Roman" w:hAnsi="Times New Roman"/>
          <w:sz w:val="24"/>
          <w:szCs w:val="24"/>
        </w:rPr>
        <w:t>nr II.</w:t>
      </w:r>
      <w:r w:rsidRPr="00FE2097">
        <w:rPr>
          <w:rFonts w:ascii="Times New Roman" w:hAnsi="Times New Roman"/>
          <w:sz w:val="24"/>
          <w:szCs w:val="24"/>
        </w:rPr>
        <w:t>9.</w:t>
      </w:r>
    </w:p>
    <w:p w14:paraId="3341ADDE" w14:textId="77777777" w:rsidR="00707150" w:rsidRPr="00FE2097" w:rsidRDefault="00707150" w:rsidP="00FE2097">
      <w:pPr>
        <w:numPr>
          <w:ilvl w:val="0"/>
          <w:numId w:val="91"/>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Procedury ustalania niebudzących wątpliwości interpretacyjnych kryteriów wyboru operacji stanowią odrębny dokument.</w:t>
      </w:r>
    </w:p>
    <w:p w14:paraId="204D736E"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§17</w:t>
      </w:r>
    </w:p>
    <w:p w14:paraId="07E4575D" w14:textId="77777777" w:rsidR="00707150" w:rsidRPr="00FE2097" w:rsidRDefault="00707150" w:rsidP="00FE2097">
      <w:pPr>
        <w:numPr>
          <w:ilvl w:val="0"/>
          <w:numId w:val="92"/>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Po zakończeniu oceny zgodności z kryteriami wyboru, dokonanej przez każdego z członków Rady lub poprzez 3 osobowe zespoły, system IT LGD generuje jedną Kartę oceny zgodności z kryteriami wyboru oraz ustalenia kwoty wsparcia. Odbywa się to na podstawie dominanty ocen wszystkich członków Rady lub członków zespołu, obliczanej osobno dla każdego kryterium. Kartę oceny zgodności z kryteriami wyboru oraz ustalenia kwoty wsparcia podlega dyskusji i akceptacji całej Rady LGD na posiedzeniu Rady.</w:t>
      </w:r>
    </w:p>
    <w:p w14:paraId="17CF060A" w14:textId="77777777" w:rsidR="00707150" w:rsidRPr="00FE2097" w:rsidRDefault="00707150" w:rsidP="00FE2097">
      <w:pPr>
        <w:numPr>
          <w:ilvl w:val="0"/>
          <w:numId w:val="92"/>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 xml:space="preserve">W przypadku niemożliwości obliczenia pojedynczej dominanty decyzję w sprawie przyznania punktów w danym kryterium podejmuje Rada LGD na posiedzeniu Rady. Odbywa się to </w:t>
      </w:r>
      <w:r w:rsidR="00A36E2D" w:rsidRPr="00FE2097">
        <w:rPr>
          <w:rFonts w:ascii="Times New Roman" w:hAnsi="Times New Roman"/>
          <w:sz w:val="24"/>
          <w:szCs w:val="24"/>
        </w:rPr>
        <w:br/>
      </w:r>
      <w:r w:rsidRPr="00FE2097">
        <w:rPr>
          <w:rFonts w:ascii="Times New Roman" w:hAnsi="Times New Roman"/>
          <w:sz w:val="24"/>
          <w:szCs w:val="24"/>
        </w:rPr>
        <w:t xml:space="preserve">z zachowaniem reguł opisanych w §19. </w:t>
      </w:r>
    </w:p>
    <w:p w14:paraId="62AD6104" w14:textId="77777777" w:rsidR="00707150" w:rsidRPr="00FE2097" w:rsidRDefault="00707150" w:rsidP="00FE2097">
      <w:pPr>
        <w:numPr>
          <w:ilvl w:val="0"/>
          <w:numId w:val="92"/>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oceny zgodności z kryteriami wyboru oraz ustalenia kwoty wsparcia stanowi Załącznik </w:t>
      </w:r>
      <w:r w:rsidR="007A47F1" w:rsidRPr="00FE2097">
        <w:rPr>
          <w:rFonts w:ascii="Times New Roman" w:hAnsi="Times New Roman"/>
          <w:sz w:val="24"/>
          <w:szCs w:val="24"/>
        </w:rPr>
        <w:t>nr II.</w:t>
      </w:r>
      <w:r w:rsidRPr="00FE2097">
        <w:rPr>
          <w:rFonts w:ascii="Times New Roman" w:hAnsi="Times New Roman"/>
          <w:sz w:val="24"/>
          <w:szCs w:val="24"/>
        </w:rPr>
        <w:t>10.</w:t>
      </w:r>
    </w:p>
    <w:p w14:paraId="049F5EF0" w14:textId="77777777" w:rsidR="00A36E2D" w:rsidRPr="00FE2097" w:rsidRDefault="00707150" w:rsidP="00FE2097">
      <w:pPr>
        <w:numPr>
          <w:ilvl w:val="0"/>
          <w:numId w:val="92"/>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lastRenderedPageBreak/>
        <w:t>Kartę oceny zgodności z kryteriami wyboru oraz ustalenia kwoty wsparcia podpisuje Przewodniczący Rady lub osoba przez niego wyznaczona</w:t>
      </w:r>
    </w:p>
    <w:p w14:paraId="0FB78278" w14:textId="77777777" w:rsidR="00B16AEC" w:rsidRPr="00FE2097" w:rsidRDefault="00B16AEC" w:rsidP="00FE2097">
      <w:pPr>
        <w:pBdr>
          <w:top w:val="nil"/>
          <w:left w:val="nil"/>
          <w:bottom w:val="nil"/>
          <w:right w:val="nil"/>
          <w:between w:val="nil"/>
        </w:pBdr>
        <w:spacing w:after="0"/>
        <w:ind w:left="709"/>
        <w:rPr>
          <w:rFonts w:ascii="Times New Roman" w:hAnsi="Times New Roman"/>
          <w:sz w:val="24"/>
          <w:szCs w:val="24"/>
        </w:rPr>
      </w:pPr>
    </w:p>
    <w:p w14:paraId="1FC39945" w14:textId="77777777" w:rsidR="00A36E2D" w:rsidRPr="00FE2097" w:rsidRDefault="00A36E2D" w:rsidP="00FE2097">
      <w:pPr>
        <w:pBdr>
          <w:top w:val="nil"/>
          <w:left w:val="nil"/>
          <w:bottom w:val="nil"/>
          <w:right w:val="nil"/>
          <w:between w:val="nil"/>
        </w:pBdr>
        <w:spacing w:after="0"/>
        <w:ind w:left="709"/>
        <w:rPr>
          <w:rFonts w:ascii="Times New Roman" w:hAnsi="Times New Roman"/>
          <w:sz w:val="24"/>
          <w:szCs w:val="24"/>
        </w:rPr>
      </w:pPr>
    </w:p>
    <w:p w14:paraId="0562CB0E" w14:textId="77777777" w:rsidR="00A36E2D" w:rsidRPr="00FE2097" w:rsidRDefault="00A36E2D" w:rsidP="00FE2097">
      <w:pPr>
        <w:pBdr>
          <w:top w:val="nil"/>
          <w:left w:val="nil"/>
          <w:bottom w:val="nil"/>
          <w:right w:val="nil"/>
          <w:between w:val="nil"/>
        </w:pBdr>
        <w:spacing w:after="0"/>
        <w:ind w:left="709"/>
        <w:rPr>
          <w:rFonts w:ascii="Times New Roman" w:hAnsi="Times New Roman"/>
          <w:sz w:val="24"/>
          <w:szCs w:val="24"/>
        </w:rPr>
      </w:pPr>
    </w:p>
    <w:p w14:paraId="4610B726"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Proces podejmowania decyzji o wyborze operacji</w:t>
      </w:r>
    </w:p>
    <w:p w14:paraId="1216697E"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§18</w:t>
      </w:r>
    </w:p>
    <w:p w14:paraId="3B6D26D1" w14:textId="77777777" w:rsidR="00707150" w:rsidRPr="00FE2097" w:rsidRDefault="00707150" w:rsidP="00FE2097">
      <w:pPr>
        <w:numPr>
          <w:ilvl w:val="0"/>
          <w:numId w:val="93"/>
        </w:numPr>
        <w:pBdr>
          <w:top w:val="nil"/>
          <w:left w:val="nil"/>
          <w:bottom w:val="nil"/>
          <w:right w:val="nil"/>
          <w:between w:val="nil"/>
        </w:pBdr>
        <w:spacing w:after="0"/>
        <w:rPr>
          <w:rFonts w:ascii="Times New Roman" w:hAnsi="Times New Roman"/>
          <w:sz w:val="24"/>
          <w:szCs w:val="24"/>
        </w:rPr>
      </w:pPr>
      <w:r w:rsidRPr="00FE2097">
        <w:rPr>
          <w:rFonts w:ascii="Times New Roman" w:hAnsi="Times New Roman"/>
          <w:sz w:val="24"/>
          <w:szCs w:val="24"/>
        </w:rPr>
        <w:t xml:space="preserve">Decyzję o wyborze Grantobiorców oraz ustaleniu kwoty wsparcia Rada LGD podejmuje na posiedzeniu Rady. Zasady funkcjonowania Rady LGD w tym zasady zwoływania </w:t>
      </w:r>
      <w:r w:rsidR="00A36E2D" w:rsidRPr="00FE2097">
        <w:rPr>
          <w:rFonts w:ascii="Times New Roman" w:hAnsi="Times New Roman"/>
          <w:sz w:val="24"/>
          <w:szCs w:val="24"/>
        </w:rPr>
        <w:br/>
      </w:r>
      <w:r w:rsidRPr="00FE2097">
        <w:rPr>
          <w:rFonts w:ascii="Times New Roman" w:hAnsi="Times New Roman"/>
          <w:sz w:val="24"/>
          <w:szCs w:val="24"/>
        </w:rPr>
        <w:t xml:space="preserve">i przeprowadzania posiedzeń Rady LGD reguluje Regulamin Rady LGD. </w:t>
      </w:r>
    </w:p>
    <w:p w14:paraId="417E39F2" w14:textId="77777777"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 związku z koniecznością spełnienia wymogu, zgodnie z którym pojedyncza grupa interesu nie kontroluje decyzji w sprawie wyboru operacji, określonego w art. 33 ust. 3 lit. b rozporządzenia 2021/1060, Biuro LGD sprawdza czy w przypadku dokonywania wyboru każdej z operacji spełnione są powyższe warunki.</w:t>
      </w:r>
    </w:p>
    <w:p w14:paraId="400AD4D3" w14:textId="77777777"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Biuro LGD przeprowadza badanie powiązań członków Rady z Wnioskodawcami. Biuro LGD przygotowuje dokument (Rejestr interesów), które pozwala zweryfikować potencjalne powiązania wnioskodawców z członkami Rady LGD. </w:t>
      </w:r>
    </w:p>
    <w:p w14:paraId="0CA2322F" w14:textId="77777777"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Efektem badania powiązań jest opracowanie Rejestru interesów członków Rady LGD. Na rejestr interesów członków Rady LGD składa się zbiór Kart rejestru interesów wszystkich członków Rady biorących udział w posiedzeniu Rady.</w:t>
      </w:r>
    </w:p>
    <w:p w14:paraId="7E66E6A0" w14:textId="77777777"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Karty interesów członka Rady LGD stanowi Załącznik </w:t>
      </w:r>
      <w:r w:rsidR="007A47F1" w:rsidRPr="00FE2097">
        <w:rPr>
          <w:rFonts w:ascii="Times New Roman" w:hAnsi="Times New Roman"/>
          <w:sz w:val="24"/>
          <w:szCs w:val="24"/>
        </w:rPr>
        <w:t>nr II.</w:t>
      </w:r>
      <w:r w:rsidRPr="00FE2097">
        <w:rPr>
          <w:rFonts w:ascii="Times New Roman" w:hAnsi="Times New Roman"/>
          <w:sz w:val="24"/>
          <w:szCs w:val="24"/>
        </w:rPr>
        <w:t>11.</w:t>
      </w:r>
    </w:p>
    <w:p w14:paraId="734BBC93" w14:textId="430CFD48"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Rada LGD poddaje pod dyskusję wyniki oceny wstępnej przeprowadzonej przez Biuro LGD i w razie konieczności koryguje wynik oceny. Następnie Rada LGD podejmuje decyzję o zatwierdzeniu oceny wstępnej w formie uchwały. Na podstawie tych decyzji przez system IT LGD generowane są listy Grantobiorców spełniających i niespełniających warunki udzielania wsparcia.</w:t>
      </w:r>
    </w:p>
    <w:p w14:paraId="71A09E4A" w14:textId="645D910A" w:rsidR="00707150" w:rsidRPr="00FE2097" w:rsidRDefault="00707150" w:rsidP="00FE2097">
      <w:pPr>
        <w:numPr>
          <w:ilvl w:val="0"/>
          <w:numId w:val="93"/>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Grantobiorców spełniających warunki udzielenia wsparcia stanowi Załącznik </w:t>
      </w:r>
      <w:r w:rsidR="007A47F1" w:rsidRPr="00FE2097">
        <w:rPr>
          <w:rFonts w:ascii="Times New Roman" w:hAnsi="Times New Roman"/>
          <w:sz w:val="24"/>
          <w:szCs w:val="24"/>
        </w:rPr>
        <w:t>nr II.</w:t>
      </w:r>
      <w:r w:rsidRPr="00FE2097">
        <w:rPr>
          <w:rFonts w:ascii="Times New Roman" w:hAnsi="Times New Roman"/>
          <w:sz w:val="24"/>
          <w:szCs w:val="24"/>
        </w:rPr>
        <w:t>12.</w:t>
      </w:r>
    </w:p>
    <w:p w14:paraId="0858DACC" w14:textId="77777777" w:rsidR="00707150" w:rsidRPr="00FE2097" w:rsidRDefault="00707150" w:rsidP="00FE2097">
      <w:pPr>
        <w:numPr>
          <w:ilvl w:val="0"/>
          <w:numId w:val="93"/>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listy Grantobiorców nie spełniających warunków udzielenia wsparcia stanowi Załącznik </w:t>
      </w:r>
      <w:r w:rsidR="007A47F1" w:rsidRPr="00FE2097">
        <w:rPr>
          <w:rFonts w:ascii="Times New Roman" w:hAnsi="Times New Roman"/>
          <w:sz w:val="24"/>
          <w:szCs w:val="24"/>
        </w:rPr>
        <w:t>nr II.</w:t>
      </w:r>
      <w:r w:rsidRPr="00FE2097">
        <w:rPr>
          <w:rFonts w:ascii="Times New Roman" w:hAnsi="Times New Roman"/>
          <w:sz w:val="24"/>
          <w:szCs w:val="24"/>
        </w:rPr>
        <w:t>13.</w:t>
      </w:r>
    </w:p>
    <w:p w14:paraId="7AE69436"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§19</w:t>
      </w:r>
    </w:p>
    <w:p w14:paraId="6A70CAFB" w14:textId="57C63FDB" w:rsidR="00707150" w:rsidRPr="00FE2097" w:rsidRDefault="00707150" w:rsidP="00FE2097">
      <w:pPr>
        <w:numPr>
          <w:ilvl w:val="0"/>
          <w:numId w:val="94"/>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Rada LGD podejmuje decyzję w sprawie oceny zgodności z kryteriami wyboru. </w:t>
      </w:r>
      <w:r w:rsidR="00FE2097">
        <w:rPr>
          <w:rFonts w:ascii="Times New Roman" w:hAnsi="Times New Roman"/>
          <w:sz w:val="24"/>
          <w:szCs w:val="24"/>
        </w:rPr>
        <w:t xml:space="preserve">                </w:t>
      </w:r>
      <w:r w:rsidRPr="00FE2097">
        <w:rPr>
          <w:rFonts w:ascii="Times New Roman" w:hAnsi="Times New Roman"/>
          <w:sz w:val="24"/>
          <w:szCs w:val="24"/>
        </w:rPr>
        <w:t>W przypadku konieczności korekty liczby punktów w poszczególnych kryteriach, Rada LGD podejmuje decyzję w głosowaniu na zasadzie większości. W decyzji dotyczącej danego wniosku udział biorą jedynie członkowie Rady LGD, którzy zadeklarowali bezstronność w stosunku do danego wniosku.</w:t>
      </w:r>
    </w:p>
    <w:p w14:paraId="6FA18C90" w14:textId="77777777" w:rsidR="00707150" w:rsidRPr="00FE2097" w:rsidRDefault="00707150" w:rsidP="00FE2097">
      <w:pPr>
        <w:numPr>
          <w:ilvl w:val="0"/>
          <w:numId w:val="94"/>
        </w:numPr>
        <w:pBdr>
          <w:top w:val="nil"/>
          <w:left w:val="nil"/>
          <w:bottom w:val="nil"/>
          <w:right w:val="nil"/>
          <w:between w:val="nil"/>
        </w:pBdr>
        <w:spacing w:after="0"/>
        <w:ind w:left="709" w:hanging="357"/>
        <w:rPr>
          <w:rFonts w:ascii="Times New Roman" w:hAnsi="Times New Roman"/>
          <w:sz w:val="24"/>
          <w:szCs w:val="24"/>
        </w:rPr>
      </w:pPr>
      <w:r w:rsidRPr="00FE2097">
        <w:rPr>
          <w:rFonts w:ascii="Times New Roman" w:hAnsi="Times New Roman"/>
          <w:sz w:val="24"/>
          <w:szCs w:val="24"/>
        </w:rPr>
        <w:t xml:space="preserve">W wyniku decyzji Rady LGD zatwierdzana jest lub korygowana karta zgodności z kryteriami wyboru oraz ustalenia kwoty grantu danego wniosku. </w:t>
      </w:r>
    </w:p>
    <w:p w14:paraId="6F4D2E16" w14:textId="77777777" w:rsidR="00707150" w:rsidRPr="00FE2097" w:rsidRDefault="00707150" w:rsidP="00FE2097">
      <w:pPr>
        <w:pStyle w:val="Akapitzlist"/>
        <w:numPr>
          <w:ilvl w:val="0"/>
          <w:numId w:val="94"/>
        </w:numPr>
        <w:spacing w:after="0"/>
        <w:ind w:left="709" w:hanging="357"/>
        <w:rPr>
          <w:rFonts w:ascii="Times New Roman" w:hAnsi="Times New Roman"/>
          <w:sz w:val="24"/>
          <w:szCs w:val="24"/>
        </w:rPr>
      </w:pPr>
      <w:r w:rsidRPr="00FE2097">
        <w:rPr>
          <w:rFonts w:ascii="Times New Roman" w:hAnsi="Times New Roman"/>
          <w:sz w:val="24"/>
          <w:szCs w:val="24"/>
        </w:rPr>
        <w:t>Rada LGD ustala, w drodze dyskusji, uzasadnienia przyznania punktów w poszczególnych kryteriach. Uzasadnienia wprowadzane są do karty zgodności z kryteriami wyboru oraz ustalenia kwoty grantu danego wniosku</w:t>
      </w:r>
    </w:p>
    <w:p w14:paraId="34CE0A41" w14:textId="77777777" w:rsidR="00707150" w:rsidRPr="00FE2097" w:rsidRDefault="00707150" w:rsidP="00FE2097">
      <w:pPr>
        <w:pBdr>
          <w:top w:val="nil"/>
          <w:left w:val="nil"/>
          <w:bottom w:val="nil"/>
          <w:right w:val="nil"/>
          <w:between w:val="nil"/>
        </w:pBdr>
        <w:ind w:left="709"/>
        <w:rPr>
          <w:rFonts w:ascii="Times New Roman" w:hAnsi="Times New Roman"/>
          <w:sz w:val="24"/>
          <w:szCs w:val="24"/>
        </w:rPr>
      </w:pPr>
    </w:p>
    <w:p w14:paraId="079769FE" w14:textId="77777777" w:rsidR="00707150" w:rsidRPr="00FE2097" w:rsidRDefault="00707150" w:rsidP="00FE2097">
      <w:pPr>
        <w:tabs>
          <w:tab w:val="left" w:pos="-3060"/>
        </w:tabs>
        <w:spacing w:before="120" w:after="240" w:line="240" w:lineRule="auto"/>
        <w:rPr>
          <w:rFonts w:ascii="Times New Roman" w:hAnsi="Times New Roman"/>
          <w:sz w:val="24"/>
          <w:szCs w:val="24"/>
        </w:rPr>
      </w:pPr>
      <w:r w:rsidRPr="00FE2097">
        <w:rPr>
          <w:rFonts w:ascii="Times New Roman" w:hAnsi="Times New Roman"/>
          <w:sz w:val="24"/>
          <w:szCs w:val="24"/>
        </w:rPr>
        <w:t>§20</w:t>
      </w:r>
    </w:p>
    <w:p w14:paraId="7258BF88" w14:textId="0910E53C" w:rsidR="00707150" w:rsidRPr="00FE2097" w:rsidRDefault="63E5C101" w:rsidP="00FE2097">
      <w:pPr>
        <w:numPr>
          <w:ilvl w:val="0"/>
          <w:numId w:val="9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lastRenderedPageBreak/>
        <w:t xml:space="preserve">Rada LGD ustala kwotę wsparcia. Rada LGD, w głosowaniu, zatwierdza kwotę wnioskowaną lub, po dyskusji, </w:t>
      </w:r>
      <w:r w:rsidR="2651D26B" w:rsidRPr="00FE2097">
        <w:rPr>
          <w:rFonts w:ascii="Times New Roman" w:hAnsi="Times New Roman"/>
          <w:sz w:val="24"/>
          <w:szCs w:val="24"/>
        </w:rPr>
        <w:t xml:space="preserve">na podstawie kryteriów </w:t>
      </w:r>
      <w:r w:rsidRPr="00FE2097">
        <w:rPr>
          <w:rFonts w:ascii="Times New Roman" w:hAnsi="Times New Roman"/>
          <w:sz w:val="24"/>
          <w:szCs w:val="24"/>
        </w:rPr>
        <w:t xml:space="preserve">ustala niższą kwotę. </w:t>
      </w:r>
      <w:r w:rsidR="00FE2097">
        <w:rPr>
          <w:rFonts w:ascii="Times New Roman" w:hAnsi="Times New Roman"/>
          <w:sz w:val="24"/>
          <w:szCs w:val="24"/>
        </w:rPr>
        <w:t xml:space="preserve">                       </w:t>
      </w:r>
      <w:r w:rsidRPr="00FE2097">
        <w:rPr>
          <w:rFonts w:ascii="Times New Roman" w:hAnsi="Times New Roman"/>
          <w:sz w:val="24"/>
          <w:szCs w:val="24"/>
        </w:rPr>
        <w:t>W przypadku ustalenia kwoty wsparcia niższej niż wnioskowana, Rada LGD uzasadnia swoją decyzję.</w:t>
      </w:r>
    </w:p>
    <w:p w14:paraId="2B904E62" w14:textId="77777777" w:rsidR="00707150" w:rsidRPr="00FE2097" w:rsidRDefault="00707150" w:rsidP="00FE2097">
      <w:pPr>
        <w:numPr>
          <w:ilvl w:val="0"/>
          <w:numId w:val="9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Decyzję Rady LGD w zakresie ustalenia kwoty wsparcia nanosi się na kartę zgodności </w:t>
      </w:r>
      <w:r w:rsidR="00B377AE" w:rsidRPr="00FE2097">
        <w:rPr>
          <w:rFonts w:ascii="Times New Roman" w:hAnsi="Times New Roman"/>
          <w:sz w:val="24"/>
          <w:szCs w:val="24"/>
        </w:rPr>
        <w:br/>
      </w:r>
      <w:r w:rsidRPr="00FE2097">
        <w:rPr>
          <w:rFonts w:ascii="Times New Roman" w:hAnsi="Times New Roman"/>
          <w:sz w:val="24"/>
          <w:szCs w:val="24"/>
        </w:rPr>
        <w:t>z kryteriami wyboru oraz ustalenia kwoty wsparcia danego wniosku</w:t>
      </w:r>
    </w:p>
    <w:p w14:paraId="0403E6D3" w14:textId="77777777" w:rsidR="00707150" w:rsidRPr="00FE2097" w:rsidRDefault="00707150" w:rsidP="00FE2097">
      <w:pPr>
        <w:numPr>
          <w:ilvl w:val="0"/>
          <w:numId w:val="9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Ewentualne zmiany na karcie zgodności z kryteriami lub wysokości kwoty wsparcia dokonuje się zgodnie z decyzją Rady LGD w systemie IT LGD. </w:t>
      </w:r>
    </w:p>
    <w:p w14:paraId="73B5B1B2" w14:textId="77777777" w:rsidR="00707150" w:rsidRPr="00FE2097" w:rsidRDefault="00707150" w:rsidP="00FE2097">
      <w:pPr>
        <w:pStyle w:val="Akapitzlist"/>
        <w:numPr>
          <w:ilvl w:val="0"/>
          <w:numId w:val="9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Rada LGD przyjmuje uchwały w sprawie wyboru lub niewybrania każdego wniosku </w:t>
      </w:r>
      <w:r w:rsidR="00B377AE" w:rsidRPr="00FE2097">
        <w:rPr>
          <w:rFonts w:ascii="Times New Roman" w:hAnsi="Times New Roman"/>
          <w:sz w:val="24"/>
          <w:szCs w:val="24"/>
        </w:rPr>
        <w:br/>
      </w:r>
      <w:r w:rsidRPr="00FE2097">
        <w:rPr>
          <w:rFonts w:ascii="Times New Roman" w:hAnsi="Times New Roman"/>
          <w:sz w:val="24"/>
          <w:szCs w:val="24"/>
        </w:rPr>
        <w:t xml:space="preserve">o powierzenie grantu, za wyjątkiem wniosków wycofanych. </w:t>
      </w:r>
    </w:p>
    <w:p w14:paraId="33555348" w14:textId="77777777" w:rsidR="00707150" w:rsidRPr="00FE2097" w:rsidRDefault="00707150" w:rsidP="00FE2097">
      <w:pPr>
        <w:numPr>
          <w:ilvl w:val="0"/>
          <w:numId w:val="95"/>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w:t>
      </w:r>
      <w:r w:rsidR="005C48AD" w:rsidRPr="00FE2097">
        <w:rPr>
          <w:rFonts w:ascii="Times New Roman" w:hAnsi="Times New Roman"/>
          <w:sz w:val="24"/>
          <w:szCs w:val="24"/>
        </w:rPr>
        <w:t xml:space="preserve">uchwały w sprawie wyboru </w:t>
      </w:r>
      <w:proofErr w:type="spellStart"/>
      <w:r w:rsidR="005C48AD" w:rsidRPr="00FE2097">
        <w:rPr>
          <w:rFonts w:ascii="Times New Roman" w:hAnsi="Times New Roman"/>
          <w:sz w:val="24"/>
          <w:szCs w:val="24"/>
        </w:rPr>
        <w:t>Grantobiorcy</w:t>
      </w:r>
      <w:proofErr w:type="spellEnd"/>
      <w:r w:rsidRPr="00FE2097">
        <w:rPr>
          <w:rFonts w:ascii="Times New Roman" w:hAnsi="Times New Roman"/>
          <w:sz w:val="24"/>
          <w:szCs w:val="24"/>
        </w:rPr>
        <w:t xml:space="preserve"> stanowi Załącznik </w:t>
      </w:r>
      <w:r w:rsidR="007A47F1" w:rsidRPr="00FE2097">
        <w:rPr>
          <w:rFonts w:ascii="Times New Roman" w:hAnsi="Times New Roman"/>
          <w:sz w:val="24"/>
          <w:szCs w:val="24"/>
        </w:rPr>
        <w:t>nr II.</w:t>
      </w:r>
      <w:r w:rsidRPr="00FE2097">
        <w:rPr>
          <w:rFonts w:ascii="Times New Roman" w:hAnsi="Times New Roman"/>
          <w:sz w:val="24"/>
          <w:szCs w:val="24"/>
        </w:rPr>
        <w:t>14.</w:t>
      </w:r>
    </w:p>
    <w:p w14:paraId="62EBF3C5" w14:textId="77777777" w:rsidR="00707150" w:rsidRPr="00FE2097" w:rsidRDefault="00707150" w:rsidP="00FE2097">
      <w:pPr>
        <w:pBdr>
          <w:top w:val="nil"/>
          <w:left w:val="nil"/>
          <w:bottom w:val="nil"/>
          <w:right w:val="nil"/>
          <w:between w:val="nil"/>
        </w:pBdr>
        <w:ind w:left="709"/>
        <w:rPr>
          <w:rFonts w:ascii="Times New Roman" w:hAnsi="Times New Roman"/>
          <w:sz w:val="24"/>
          <w:szCs w:val="24"/>
        </w:rPr>
      </w:pPr>
    </w:p>
    <w:p w14:paraId="519E9BBC"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§21</w:t>
      </w:r>
    </w:p>
    <w:p w14:paraId="1FB5CFF6" w14:textId="77777777" w:rsidR="00707150" w:rsidRPr="00FE2097" w:rsidRDefault="00707150"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Na podstawie uchwał Rady LGD, Biuro LGD przygotowuje listę wniosków wybranych, </w:t>
      </w:r>
      <w:r w:rsidR="00B377AE" w:rsidRPr="00FE2097">
        <w:rPr>
          <w:rFonts w:ascii="Times New Roman" w:hAnsi="Times New Roman"/>
          <w:sz w:val="24"/>
          <w:szCs w:val="24"/>
        </w:rPr>
        <w:br/>
      </w:r>
      <w:r w:rsidRPr="00FE2097">
        <w:rPr>
          <w:rFonts w:ascii="Times New Roman" w:hAnsi="Times New Roman"/>
          <w:sz w:val="24"/>
          <w:szCs w:val="24"/>
        </w:rPr>
        <w:t xml:space="preserve">z uwzględnieniem wniosków mieszczących się w limicie środków oraz listę wniosków niewybranych. </w:t>
      </w:r>
    </w:p>
    <w:p w14:paraId="4802CC7A" w14:textId="77777777" w:rsidR="00707150" w:rsidRPr="00FE2097" w:rsidRDefault="00707150"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przypadku uzyskania jednakowej liczby punktów przez dwóch lub więcej Grantobiorców, </w:t>
      </w:r>
      <w:r w:rsidR="00B377AE" w:rsidRPr="00FE2097">
        <w:rPr>
          <w:rFonts w:ascii="Times New Roman" w:hAnsi="Times New Roman"/>
          <w:sz w:val="24"/>
          <w:szCs w:val="24"/>
        </w:rPr>
        <w:br/>
      </w:r>
      <w:r w:rsidRPr="00FE2097">
        <w:rPr>
          <w:rFonts w:ascii="Times New Roman" w:hAnsi="Times New Roman"/>
          <w:sz w:val="24"/>
          <w:szCs w:val="24"/>
        </w:rPr>
        <w:t xml:space="preserve">o kolejności na liście decyduje wcześniejsza data i godzina złożenia wniosku. </w:t>
      </w:r>
    </w:p>
    <w:p w14:paraId="4D14285B" w14:textId="77777777" w:rsidR="0080553E" w:rsidRPr="00FE2097" w:rsidRDefault="0080553E"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Pomoc przyznaje się do wysokości limitu środków przeznaczonych na dany nabór określonego w regulaminie konkursu. </w:t>
      </w:r>
    </w:p>
    <w:p w14:paraId="4D580906" w14:textId="77777777" w:rsidR="0080553E" w:rsidRPr="00FE2097" w:rsidRDefault="0080553E"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W przypadku, gdy limit dostępnych środków nie pozwala na finansowanie wszystkich operacji Rada LGD wybiera operacje w kolejności przysługiwania pomocy, o której mowa w pkt. 2 ze wskazaniem, które operacje mieszczą się w limicie środków przeznaczonych na dany nabór określonym w ogłoszeniu o konkursie na wybór grantobiorców.</w:t>
      </w:r>
    </w:p>
    <w:p w14:paraId="25C4C6D3" w14:textId="77777777" w:rsidR="0080553E" w:rsidRPr="00FE2097" w:rsidRDefault="0080553E"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 przypadku, gdy liczba złożonych wniosków przekracza limit środków przeznaczonych na dany nabór LGD stosuje listę rezerwową w kolejności przysługiwania pomocy ustalonej zgodnie z pkt. 2 (lista wybranych grantobiorców nie mieszczących się w kwocie dostępnych środków przeznaczonych na konkurs). W sytuacji odstąpienia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od realizacji grantu, rozwiązania umów o powierzenie grantów lub powstania innych oszczędności, dofinansowanie uzyskuje wnioskodawca według kolejności z listy rezerwowej, pod warunkiem że ramy czasowe realizowanego przez LGD projektu grantowego na to pozwolą. </w:t>
      </w:r>
    </w:p>
    <w:p w14:paraId="15BC9414" w14:textId="77777777" w:rsidR="00707150" w:rsidRPr="00FE2097" w:rsidRDefault="00707150"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Rada LGD w drodze Uchwały przyjmuje listy wniosków spełniających warunki udzielenia wsparcia oraz listy wniosków wybranych i niewybranych.</w:t>
      </w:r>
    </w:p>
    <w:p w14:paraId="597A813C" w14:textId="77777777" w:rsidR="00707150" w:rsidRPr="00FE2097" w:rsidRDefault="00707150"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wniosków wybranych stanowi Załącznik </w:t>
      </w:r>
      <w:r w:rsidR="007A47F1" w:rsidRPr="00FE2097">
        <w:rPr>
          <w:rFonts w:ascii="Times New Roman" w:hAnsi="Times New Roman"/>
          <w:sz w:val="24"/>
          <w:szCs w:val="24"/>
        </w:rPr>
        <w:t>nr II.</w:t>
      </w:r>
      <w:r w:rsidRPr="00FE2097">
        <w:rPr>
          <w:rFonts w:ascii="Times New Roman" w:hAnsi="Times New Roman"/>
          <w:sz w:val="24"/>
          <w:szCs w:val="24"/>
        </w:rPr>
        <w:t>15.</w:t>
      </w:r>
    </w:p>
    <w:p w14:paraId="6F675F49" w14:textId="77777777" w:rsidR="00707150" w:rsidRPr="00FE2097" w:rsidRDefault="00707150" w:rsidP="00FE2097">
      <w:pPr>
        <w:numPr>
          <w:ilvl w:val="0"/>
          <w:numId w:val="7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Wzór listy wniosków niewybranych stanowi Załącznik </w:t>
      </w:r>
      <w:r w:rsidR="007A47F1" w:rsidRPr="00FE2097">
        <w:rPr>
          <w:rFonts w:ascii="Times New Roman" w:hAnsi="Times New Roman"/>
          <w:sz w:val="24"/>
          <w:szCs w:val="24"/>
        </w:rPr>
        <w:t>nr II.</w:t>
      </w:r>
      <w:r w:rsidRPr="00FE2097">
        <w:rPr>
          <w:rFonts w:ascii="Times New Roman" w:hAnsi="Times New Roman"/>
          <w:sz w:val="24"/>
          <w:szCs w:val="24"/>
        </w:rPr>
        <w:t>16.</w:t>
      </w:r>
    </w:p>
    <w:p w14:paraId="70527187" w14:textId="6836F72E" w:rsidR="00707150" w:rsidRPr="00FE2097" w:rsidRDefault="00707150" w:rsidP="00FE2097">
      <w:pPr>
        <w:numPr>
          <w:ilvl w:val="0"/>
          <w:numId w:val="76"/>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LGD publikuje na swojej stronie internetowej listę operacji spełniające warunki otrzymania wsparcia na wdrażanie LSR oraz listę operacji wybranych ze wskazaniem, które z operacji mieszczą się w limicie środków przeznaczonych na udzielenie wsparcia na wdrażanie LSR w ramach danego konkursu.</w:t>
      </w:r>
    </w:p>
    <w:p w14:paraId="1063679E" w14:textId="77777777" w:rsidR="00FE2097" w:rsidRDefault="00FE2097" w:rsidP="00FE2097">
      <w:pPr>
        <w:tabs>
          <w:tab w:val="left" w:pos="-3060"/>
        </w:tabs>
        <w:spacing w:before="120" w:after="240" w:line="240" w:lineRule="auto"/>
        <w:jc w:val="center"/>
        <w:rPr>
          <w:rFonts w:ascii="Times New Roman" w:hAnsi="Times New Roman"/>
          <w:sz w:val="24"/>
          <w:szCs w:val="24"/>
        </w:rPr>
      </w:pPr>
    </w:p>
    <w:p w14:paraId="721C8F53" w14:textId="77777777" w:rsidR="00FE2097" w:rsidRDefault="00FE2097" w:rsidP="00FE2097">
      <w:pPr>
        <w:tabs>
          <w:tab w:val="left" w:pos="-3060"/>
        </w:tabs>
        <w:spacing w:before="120" w:after="240" w:line="240" w:lineRule="auto"/>
        <w:jc w:val="center"/>
        <w:rPr>
          <w:rFonts w:ascii="Times New Roman" w:hAnsi="Times New Roman"/>
          <w:sz w:val="24"/>
          <w:szCs w:val="24"/>
        </w:rPr>
      </w:pPr>
    </w:p>
    <w:p w14:paraId="6F34B929" w14:textId="402F4FFE"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lastRenderedPageBreak/>
        <w:t>§22</w:t>
      </w:r>
    </w:p>
    <w:p w14:paraId="0A14AAFC" w14:textId="77777777" w:rsidR="00707150" w:rsidRPr="00FE2097" w:rsidRDefault="00707150" w:rsidP="00FE2097">
      <w:pPr>
        <w:numPr>
          <w:ilvl w:val="0"/>
          <w:numId w:val="96"/>
        </w:numPr>
        <w:pBdr>
          <w:top w:val="nil"/>
          <w:left w:val="nil"/>
          <w:bottom w:val="nil"/>
          <w:right w:val="nil"/>
          <w:between w:val="nil"/>
        </w:pBdr>
        <w:spacing w:after="0"/>
        <w:ind w:left="709"/>
        <w:rPr>
          <w:rFonts w:ascii="Times New Roman" w:hAnsi="Times New Roman"/>
          <w:sz w:val="24"/>
          <w:szCs w:val="24"/>
        </w:rPr>
      </w:pPr>
      <w:r w:rsidRPr="00FE2097">
        <w:rPr>
          <w:rFonts w:ascii="Times New Roman" w:hAnsi="Times New Roman"/>
          <w:sz w:val="24"/>
          <w:szCs w:val="24"/>
        </w:rPr>
        <w:t xml:space="preserve">LGD po zakończeniu procesu wyboru wniosku o wsparcie informuje wnioskodawcę o wyniku oceny, w tym o odmowie przyznania pomocy z podaniem jej przyczyn, za pomocą systemu IT LGD. Pismo w tej sprawie przygotowywane jest przez Biuro LGD na podstawie Uchwały Rady LGD. </w:t>
      </w:r>
    </w:p>
    <w:p w14:paraId="1DD0A0B7" w14:textId="77777777" w:rsidR="00707150" w:rsidRPr="00FE2097" w:rsidRDefault="00707150" w:rsidP="00FE2097">
      <w:pPr>
        <w:numPr>
          <w:ilvl w:val="0"/>
          <w:numId w:val="96"/>
        </w:numPr>
        <w:pBdr>
          <w:top w:val="nil"/>
          <w:left w:val="nil"/>
          <w:bottom w:val="nil"/>
          <w:right w:val="nil"/>
          <w:between w:val="nil"/>
        </w:pBdr>
        <w:ind w:left="709"/>
        <w:rPr>
          <w:rFonts w:ascii="Times New Roman" w:hAnsi="Times New Roman"/>
          <w:sz w:val="24"/>
          <w:szCs w:val="24"/>
        </w:rPr>
      </w:pPr>
      <w:r w:rsidRPr="00FE2097">
        <w:rPr>
          <w:rFonts w:ascii="Times New Roman" w:hAnsi="Times New Roman"/>
          <w:sz w:val="24"/>
          <w:szCs w:val="24"/>
        </w:rPr>
        <w:t xml:space="preserve">Wzór pisma informującego wnioskodawcę o wynikach wyboru stanowi Załącznik </w:t>
      </w:r>
      <w:r w:rsidR="007A47F1" w:rsidRPr="00FE2097">
        <w:rPr>
          <w:rFonts w:ascii="Times New Roman" w:hAnsi="Times New Roman"/>
          <w:sz w:val="24"/>
          <w:szCs w:val="24"/>
        </w:rPr>
        <w:t>nr II.</w:t>
      </w:r>
      <w:r w:rsidRPr="00FE2097">
        <w:rPr>
          <w:rFonts w:ascii="Times New Roman" w:hAnsi="Times New Roman"/>
          <w:sz w:val="24"/>
          <w:szCs w:val="24"/>
        </w:rPr>
        <w:t>17.</w:t>
      </w:r>
    </w:p>
    <w:p w14:paraId="6D98A12B" w14:textId="77777777" w:rsidR="00707150" w:rsidRPr="00FE2097" w:rsidRDefault="00707150" w:rsidP="00FE2097">
      <w:pPr>
        <w:rPr>
          <w:rFonts w:ascii="Times New Roman" w:hAnsi="Times New Roman"/>
          <w:sz w:val="24"/>
          <w:szCs w:val="24"/>
        </w:rPr>
      </w:pPr>
    </w:p>
    <w:p w14:paraId="65B521A5" w14:textId="77777777" w:rsidR="00707150" w:rsidRPr="00FE2097" w:rsidRDefault="00707150" w:rsidP="00FE2097">
      <w:pPr>
        <w:pStyle w:val="Nagwek2"/>
        <w:rPr>
          <w:rFonts w:ascii="Times New Roman" w:hAnsi="Times New Roman"/>
          <w:b/>
          <w:color w:val="auto"/>
          <w:sz w:val="24"/>
          <w:szCs w:val="24"/>
        </w:rPr>
      </w:pPr>
      <w:r w:rsidRPr="00FE2097">
        <w:rPr>
          <w:rFonts w:ascii="Times New Roman" w:hAnsi="Times New Roman"/>
          <w:b/>
          <w:color w:val="auto"/>
          <w:sz w:val="24"/>
          <w:szCs w:val="24"/>
        </w:rPr>
        <w:t>Odwołanie od decyzji Rady LGD</w:t>
      </w:r>
    </w:p>
    <w:p w14:paraId="2FCBC301" w14:textId="77777777" w:rsidR="00707150" w:rsidRPr="00FE2097" w:rsidRDefault="00707150" w:rsidP="00FE2097">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§23</w:t>
      </w:r>
    </w:p>
    <w:p w14:paraId="51C614D4" w14:textId="77777777" w:rsidR="00BD4B5D" w:rsidRPr="00FE2097" w:rsidRDefault="00BD4B5D" w:rsidP="00FE2097">
      <w:pPr>
        <w:pStyle w:val="Akapitzlist"/>
        <w:numPr>
          <w:ilvl w:val="0"/>
          <w:numId w:val="97"/>
        </w:numPr>
        <w:rPr>
          <w:rFonts w:ascii="Times New Roman" w:hAnsi="Times New Roman"/>
          <w:sz w:val="24"/>
          <w:szCs w:val="24"/>
        </w:rPr>
      </w:pP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przysługuje prawo do odwołania od:</w:t>
      </w:r>
    </w:p>
    <w:p w14:paraId="14D42BAB"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nieuzyskania przez operację minimalnej liczby punktów, o której mowa w kryteriach wyboru adekwatnych do ogłoszonego konkursu grantowego, albo</w:t>
      </w:r>
    </w:p>
    <w:p w14:paraId="03FBF3B2"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wyniku wyboru, który powoduje, że operacja nie mieści się w limicie środków wskazanym w ogłoszeniu o konkursie na wybór Grantobiorców</w:t>
      </w:r>
    </w:p>
    <w:p w14:paraId="00998339"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ustalenia przez LGD kwoty niższej niż wnioskowana.</w:t>
      </w:r>
    </w:p>
    <w:p w14:paraId="26B3A98B" w14:textId="77777777" w:rsidR="00BD4B5D" w:rsidRPr="00FE2097" w:rsidRDefault="00BD4B5D" w:rsidP="00FE2097">
      <w:pPr>
        <w:pStyle w:val="Akapitzlist"/>
        <w:numPr>
          <w:ilvl w:val="0"/>
          <w:numId w:val="97"/>
        </w:numPr>
        <w:rPr>
          <w:rFonts w:ascii="Times New Roman" w:hAnsi="Times New Roman"/>
          <w:sz w:val="24"/>
          <w:szCs w:val="24"/>
        </w:rPr>
      </w:pPr>
      <w:r w:rsidRPr="00FE2097">
        <w:rPr>
          <w:rFonts w:ascii="Times New Roman" w:hAnsi="Times New Roman"/>
          <w:sz w:val="24"/>
          <w:szCs w:val="24"/>
        </w:rPr>
        <w:t>Odwołanie musi zawierać:</w:t>
      </w:r>
    </w:p>
    <w:p w14:paraId="41231A23"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 xml:space="preserve">oznaczenie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w:t>
      </w:r>
    </w:p>
    <w:p w14:paraId="5A8FB407"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 xml:space="preserve">wskazanie kryteriów wyboru Grantobiorców, z których oceną się nie zgadza oraz uzasadnienie stanowiska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w:t>
      </w:r>
    </w:p>
    <w:p w14:paraId="31EAB723"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 xml:space="preserve">wskazanie zarzutów o charakterze proceduralnym w zakresie przeprowadzonej oceny, jeżeli zdaniem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naruszenia takie miały miejsce, wraz z uzasadnieniem;</w:t>
      </w:r>
    </w:p>
    <w:p w14:paraId="7F2C57FC" w14:textId="77777777" w:rsidR="00BD4B5D" w:rsidRPr="00FE2097" w:rsidRDefault="00BD4B5D" w:rsidP="00FE2097">
      <w:pPr>
        <w:pStyle w:val="Akapitzlist"/>
        <w:numPr>
          <w:ilvl w:val="1"/>
          <w:numId w:val="97"/>
        </w:numPr>
        <w:rPr>
          <w:rFonts w:ascii="Times New Roman" w:hAnsi="Times New Roman"/>
          <w:sz w:val="24"/>
          <w:szCs w:val="24"/>
        </w:rPr>
      </w:pPr>
      <w:r w:rsidRPr="00FE2097">
        <w:rPr>
          <w:rFonts w:ascii="Times New Roman" w:hAnsi="Times New Roman"/>
          <w:sz w:val="24"/>
          <w:szCs w:val="24"/>
        </w:rPr>
        <w:t xml:space="preserve">podpis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lub osoby upoważnionej do jego reprezentowania.</w:t>
      </w:r>
    </w:p>
    <w:p w14:paraId="3565BDAA" w14:textId="77777777" w:rsidR="00707150" w:rsidRPr="00FE2097" w:rsidRDefault="00707150" w:rsidP="00FE2097">
      <w:pPr>
        <w:pStyle w:val="Akapitzlist"/>
        <w:numPr>
          <w:ilvl w:val="0"/>
          <w:numId w:val="97"/>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32"/>
          <w:sz w:val="24"/>
          <w:szCs w:val="24"/>
        </w:rPr>
        <w:t xml:space="preserve"> </w:t>
      </w:r>
      <w:r w:rsidRPr="00FE2097">
        <w:rPr>
          <w:rFonts w:ascii="Times New Roman" w:hAnsi="Times New Roman"/>
          <w:sz w:val="24"/>
          <w:szCs w:val="24"/>
        </w:rPr>
        <w:t>wnosi</w:t>
      </w:r>
      <w:r w:rsidRPr="00FE2097">
        <w:rPr>
          <w:rFonts w:ascii="Times New Roman" w:hAnsi="Times New Roman"/>
          <w:spacing w:val="30"/>
          <w:sz w:val="24"/>
          <w:szCs w:val="24"/>
        </w:rPr>
        <w:t xml:space="preserve"> </w:t>
      </w:r>
      <w:r w:rsidRPr="00FE2097">
        <w:rPr>
          <w:rFonts w:ascii="Times New Roman" w:hAnsi="Times New Roman"/>
          <w:sz w:val="24"/>
          <w:szCs w:val="24"/>
        </w:rPr>
        <w:t>się</w:t>
      </w:r>
      <w:r w:rsidRPr="00FE2097">
        <w:rPr>
          <w:rFonts w:ascii="Times New Roman" w:hAnsi="Times New Roman"/>
          <w:spacing w:val="32"/>
          <w:sz w:val="24"/>
          <w:szCs w:val="24"/>
        </w:rPr>
        <w:t xml:space="preserve"> </w:t>
      </w:r>
      <w:r w:rsidRPr="00FE2097">
        <w:rPr>
          <w:rFonts w:ascii="Times New Roman" w:hAnsi="Times New Roman"/>
          <w:sz w:val="24"/>
          <w:szCs w:val="24"/>
        </w:rPr>
        <w:t>w</w:t>
      </w:r>
      <w:r w:rsidRPr="00FE2097">
        <w:rPr>
          <w:rFonts w:ascii="Times New Roman" w:hAnsi="Times New Roman"/>
          <w:spacing w:val="30"/>
          <w:sz w:val="24"/>
          <w:szCs w:val="24"/>
        </w:rPr>
        <w:t xml:space="preserve"> </w:t>
      </w:r>
      <w:r w:rsidRPr="00FE2097">
        <w:rPr>
          <w:rFonts w:ascii="Times New Roman" w:hAnsi="Times New Roman"/>
          <w:sz w:val="24"/>
          <w:szCs w:val="24"/>
        </w:rPr>
        <w:t>terminie</w:t>
      </w:r>
      <w:r w:rsidRPr="00FE2097">
        <w:rPr>
          <w:rFonts w:ascii="Times New Roman" w:hAnsi="Times New Roman"/>
          <w:spacing w:val="32"/>
          <w:sz w:val="24"/>
          <w:szCs w:val="24"/>
        </w:rPr>
        <w:t xml:space="preserve"> </w:t>
      </w:r>
      <w:r w:rsidRPr="00FE2097">
        <w:rPr>
          <w:rFonts w:ascii="Times New Roman" w:hAnsi="Times New Roman"/>
          <w:sz w:val="24"/>
          <w:szCs w:val="24"/>
        </w:rPr>
        <w:t>7</w:t>
      </w:r>
      <w:r w:rsidRPr="00FE2097">
        <w:rPr>
          <w:rFonts w:ascii="Times New Roman" w:hAnsi="Times New Roman"/>
          <w:spacing w:val="29"/>
          <w:sz w:val="24"/>
          <w:szCs w:val="24"/>
        </w:rPr>
        <w:t xml:space="preserve"> </w:t>
      </w:r>
      <w:r w:rsidRPr="00FE2097">
        <w:rPr>
          <w:rFonts w:ascii="Times New Roman" w:hAnsi="Times New Roman"/>
          <w:sz w:val="24"/>
          <w:szCs w:val="24"/>
        </w:rPr>
        <w:t>dni</w:t>
      </w:r>
      <w:r w:rsidRPr="00FE2097">
        <w:rPr>
          <w:rFonts w:ascii="Times New Roman" w:hAnsi="Times New Roman"/>
          <w:spacing w:val="30"/>
          <w:sz w:val="24"/>
          <w:szCs w:val="24"/>
        </w:rPr>
        <w:t xml:space="preserve"> </w:t>
      </w:r>
      <w:r w:rsidRPr="00FE2097">
        <w:rPr>
          <w:rFonts w:ascii="Times New Roman" w:hAnsi="Times New Roman"/>
          <w:sz w:val="24"/>
          <w:szCs w:val="24"/>
        </w:rPr>
        <w:t>od</w:t>
      </w:r>
      <w:r w:rsidRPr="00FE2097">
        <w:rPr>
          <w:rFonts w:ascii="Times New Roman" w:hAnsi="Times New Roman"/>
          <w:spacing w:val="31"/>
          <w:sz w:val="24"/>
          <w:szCs w:val="24"/>
        </w:rPr>
        <w:t xml:space="preserve"> </w:t>
      </w:r>
      <w:r w:rsidRPr="00FE2097">
        <w:rPr>
          <w:rFonts w:ascii="Times New Roman" w:hAnsi="Times New Roman"/>
          <w:sz w:val="24"/>
          <w:szCs w:val="24"/>
        </w:rPr>
        <w:t>opublikowania</w:t>
      </w:r>
      <w:r w:rsidRPr="00FE2097">
        <w:rPr>
          <w:rFonts w:ascii="Times New Roman" w:hAnsi="Times New Roman"/>
          <w:spacing w:val="32"/>
          <w:sz w:val="24"/>
          <w:szCs w:val="24"/>
        </w:rPr>
        <w:t xml:space="preserve"> </w:t>
      </w:r>
      <w:r w:rsidRPr="00FE2097">
        <w:rPr>
          <w:rFonts w:ascii="Times New Roman" w:hAnsi="Times New Roman"/>
          <w:sz w:val="24"/>
          <w:szCs w:val="24"/>
        </w:rPr>
        <w:t>wyników</w:t>
      </w:r>
      <w:r w:rsidRPr="00FE2097">
        <w:rPr>
          <w:rFonts w:ascii="Times New Roman" w:hAnsi="Times New Roman"/>
          <w:spacing w:val="30"/>
          <w:sz w:val="24"/>
          <w:szCs w:val="24"/>
        </w:rPr>
        <w:t xml:space="preserve"> </w:t>
      </w:r>
      <w:r w:rsidRPr="00FE2097">
        <w:rPr>
          <w:rFonts w:ascii="Times New Roman" w:hAnsi="Times New Roman"/>
          <w:sz w:val="24"/>
          <w:szCs w:val="24"/>
        </w:rPr>
        <w:t>wyboru</w:t>
      </w:r>
      <w:r w:rsidRPr="00FE2097">
        <w:rPr>
          <w:rFonts w:ascii="Times New Roman" w:hAnsi="Times New Roman"/>
          <w:spacing w:val="29"/>
          <w:sz w:val="24"/>
          <w:szCs w:val="24"/>
        </w:rPr>
        <w:t xml:space="preserve"> </w:t>
      </w:r>
      <w:r w:rsidRPr="00FE2097">
        <w:rPr>
          <w:rFonts w:ascii="Times New Roman" w:hAnsi="Times New Roman"/>
          <w:sz w:val="24"/>
          <w:szCs w:val="24"/>
        </w:rPr>
        <w:t>Grantobiorców</w:t>
      </w:r>
      <w:r w:rsidRPr="00FE2097">
        <w:rPr>
          <w:rFonts w:ascii="Times New Roman" w:hAnsi="Times New Roman"/>
          <w:spacing w:val="28"/>
          <w:sz w:val="24"/>
          <w:szCs w:val="24"/>
        </w:rPr>
        <w:t xml:space="preserve"> </w:t>
      </w:r>
      <w:r w:rsidRPr="00FE2097">
        <w:rPr>
          <w:rFonts w:ascii="Times New Roman" w:hAnsi="Times New Roman"/>
          <w:sz w:val="24"/>
          <w:szCs w:val="24"/>
        </w:rPr>
        <w:t>na</w:t>
      </w:r>
      <w:r w:rsidRPr="00FE2097">
        <w:rPr>
          <w:rFonts w:ascii="Times New Roman" w:hAnsi="Times New Roman"/>
          <w:spacing w:val="29"/>
          <w:sz w:val="24"/>
          <w:szCs w:val="24"/>
        </w:rPr>
        <w:t xml:space="preserve"> </w:t>
      </w:r>
      <w:r w:rsidRPr="00FE2097">
        <w:rPr>
          <w:rFonts w:ascii="Times New Roman" w:hAnsi="Times New Roman"/>
          <w:sz w:val="24"/>
          <w:szCs w:val="24"/>
        </w:rPr>
        <w:t>stronie internetowej LGD.</w:t>
      </w:r>
    </w:p>
    <w:p w14:paraId="572610A2" w14:textId="77777777" w:rsidR="00707150" w:rsidRPr="00FE2097" w:rsidRDefault="00707150" w:rsidP="00FE2097">
      <w:pPr>
        <w:pStyle w:val="Akapitzlist"/>
        <w:numPr>
          <w:ilvl w:val="0"/>
          <w:numId w:val="97"/>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wnoszone</w:t>
      </w:r>
      <w:r w:rsidRPr="00FE2097">
        <w:rPr>
          <w:rFonts w:ascii="Times New Roman" w:hAnsi="Times New Roman"/>
          <w:spacing w:val="-6"/>
          <w:sz w:val="24"/>
          <w:szCs w:val="24"/>
        </w:rPr>
        <w:t xml:space="preserve"> </w:t>
      </w:r>
      <w:r w:rsidRPr="00FE2097">
        <w:rPr>
          <w:rFonts w:ascii="Times New Roman" w:hAnsi="Times New Roman"/>
          <w:sz w:val="24"/>
          <w:szCs w:val="24"/>
        </w:rPr>
        <w:t>jest</w:t>
      </w:r>
      <w:r w:rsidRPr="00FE2097">
        <w:rPr>
          <w:rFonts w:ascii="Times New Roman" w:hAnsi="Times New Roman"/>
          <w:spacing w:val="-5"/>
          <w:sz w:val="24"/>
          <w:szCs w:val="24"/>
        </w:rPr>
        <w:t xml:space="preserve"> </w:t>
      </w:r>
      <w:r w:rsidRPr="00FE2097">
        <w:rPr>
          <w:rFonts w:ascii="Times New Roman" w:hAnsi="Times New Roman"/>
          <w:sz w:val="24"/>
          <w:szCs w:val="24"/>
        </w:rPr>
        <w:t>w</w:t>
      </w:r>
      <w:r w:rsidRPr="00FE2097">
        <w:rPr>
          <w:rFonts w:ascii="Times New Roman" w:hAnsi="Times New Roman"/>
          <w:spacing w:val="-5"/>
          <w:sz w:val="24"/>
          <w:szCs w:val="24"/>
        </w:rPr>
        <w:t xml:space="preserve"> </w:t>
      </w:r>
      <w:r w:rsidRPr="00FE2097">
        <w:rPr>
          <w:rFonts w:ascii="Times New Roman" w:hAnsi="Times New Roman"/>
          <w:sz w:val="24"/>
          <w:szCs w:val="24"/>
        </w:rPr>
        <w:t>formie</w:t>
      </w:r>
      <w:r w:rsidRPr="00FE2097">
        <w:rPr>
          <w:rFonts w:ascii="Times New Roman" w:hAnsi="Times New Roman"/>
          <w:spacing w:val="-3"/>
          <w:sz w:val="24"/>
          <w:szCs w:val="24"/>
        </w:rPr>
        <w:t xml:space="preserve"> </w:t>
      </w:r>
      <w:r w:rsidRPr="00FE2097">
        <w:rPr>
          <w:rFonts w:ascii="Times New Roman" w:hAnsi="Times New Roman"/>
          <w:spacing w:val="-2"/>
          <w:sz w:val="24"/>
          <w:szCs w:val="24"/>
        </w:rPr>
        <w:t>pisemnej.</w:t>
      </w:r>
    </w:p>
    <w:p w14:paraId="284B7901" w14:textId="77777777" w:rsidR="00707150" w:rsidRPr="00FE2097" w:rsidRDefault="00707150" w:rsidP="00FE2097">
      <w:pPr>
        <w:pStyle w:val="Akapitzlist"/>
        <w:numPr>
          <w:ilvl w:val="0"/>
          <w:numId w:val="97"/>
        </w:numPr>
        <w:rPr>
          <w:rFonts w:ascii="Times New Roman" w:hAnsi="Times New Roman"/>
          <w:sz w:val="24"/>
          <w:szCs w:val="24"/>
        </w:rPr>
      </w:pPr>
      <w:r w:rsidRPr="00FE2097">
        <w:rPr>
          <w:rFonts w:ascii="Times New Roman" w:hAnsi="Times New Roman"/>
          <w:sz w:val="24"/>
          <w:szCs w:val="24"/>
        </w:rPr>
        <w:t>Za</w:t>
      </w:r>
      <w:r w:rsidRPr="00FE2097">
        <w:rPr>
          <w:rFonts w:ascii="Times New Roman" w:hAnsi="Times New Roman"/>
          <w:spacing w:val="-4"/>
          <w:sz w:val="24"/>
          <w:szCs w:val="24"/>
        </w:rPr>
        <w:t xml:space="preserve"> </w:t>
      </w:r>
      <w:r w:rsidRPr="00FE2097">
        <w:rPr>
          <w:rFonts w:ascii="Times New Roman" w:hAnsi="Times New Roman"/>
          <w:sz w:val="24"/>
          <w:szCs w:val="24"/>
        </w:rPr>
        <w:t>datę</w:t>
      </w:r>
      <w:r w:rsidRPr="00FE2097">
        <w:rPr>
          <w:rFonts w:ascii="Times New Roman" w:hAnsi="Times New Roman"/>
          <w:spacing w:val="-3"/>
          <w:sz w:val="24"/>
          <w:szCs w:val="24"/>
        </w:rPr>
        <w:t xml:space="preserve"> </w:t>
      </w:r>
      <w:r w:rsidRPr="00FE2097">
        <w:rPr>
          <w:rFonts w:ascii="Times New Roman" w:hAnsi="Times New Roman"/>
          <w:sz w:val="24"/>
          <w:szCs w:val="24"/>
        </w:rPr>
        <w:t>wniesienia</w:t>
      </w:r>
      <w:r w:rsidRPr="00FE2097">
        <w:rPr>
          <w:rFonts w:ascii="Times New Roman" w:hAnsi="Times New Roman"/>
          <w:spacing w:val="-3"/>
          <w:sz w:val="24"/>
          <w:szCs w:val="24"/>
        </w:rPr>
        <w:t xml:space="preserve"> </w:t>
      </w:r>
      <w:r w:rsidRPr="00FE2097">
        <w:rPr>
          <w:rFonts w:ascii="Times New Roman" w:hAnsi="Times New Roman"/>
          <w:sz w:val="24"/>
          <w:szCs w:val="24"/>
        </w:rPr>
        <w:t>odwołania</w:t>
      </w:r>
      <w:r w:rsidRPr="00FE2097">
        <w:rPr>
          <w:rFonts w:ascii="Times New Roman" w:hAnsi="Times New Roman"/>
          <w:spacing w:val="-3"/>
          <w:sz w:val="24"/>
          <w:szCs w:val="24"/>
        </w:rPr>
        <w:t xml:space="preserve"> </w:t>
      </w:r>
      <w:r w:rsidRPr="00FE2097">
        <w:rPr>
          <w:rFonts w:ascii="Times New Roman" w:hAnsi="Times New Roman"/>
          <w:sz w:val="24"/>
          <w:szCs w:val="24"/>
        </w:rPr>
        <w:t>uznaje</w:t>
      </w:r>
      <w:r w:rsidRPr="00FE2097">
        <w:rPr>
          <w:rFonts w:ascii="Times New Roman" w:hAnsi="Times New Roman"/>
          <w:spacing w:val="-4"/>
          <w:sz w:val="24"/>
          <w:szCs w:val="24"/>
        </w:rPr>
        <w:t xml:space="preserve"> </w:t>
      </w:r>
      <w:r w:rsidRPr="00FE2097">
        <w:rPr>
          <w:rFonts w:ascii="Times New Roman" w:hAnsi="Times New Roman"/>
          <w:sz w:val="24"/>
          <w:szCs w:val="24"/>
        </w:rPr>
        <w:t>się</w:t>
      </w:r>
      <w:r w:rsidRPr="00FE2097">
        <w:rPr>
          <w:rFonts w:ascii="Times New Roman" w:hAnsi="Times New Roman"/>
          <w:spacing w:val="-5"/>
          <w:sz w:val="24"/>
          <w:szCs w:val="24"/>
        </w:rPr>
        <w:t xml:space="preserve"> </w:t>
      </w:r>
      <w:r w:rsidRPr="00FE2097">
        <w:rPr>
          <w:rFonts w:ascii="Times New Roman" w:hAnsi="Times New Roman"/>
          <w:sz w:val="24"/>
          <w:szCs w:val="24"/>
        </w:rPr>
        <w:t>jego</w:t>
      </w:r>
      <w:r w:rsidRPr="00FE2097">
        <w:rPr>
          <w:rFonts w:ascii="Times New Roman" w:hAnsi="Times New Roman"/>
          <w:spacing w:val="-5"/>
          <w:sz w:val="24"/>
          <w:szCs w:val="24"/>
        </w:rPr>
        <w:t xml:space="preserve"> </w:t>
      </w:r>
      <w:r w:rsidRPr="00FE2097">
        <w:rPr>
          <w:rFonts w:ascii="Times New Roman" w:hAnsi="Times New Roman"/>
          <w:sz w:val="24"/>
          <w:szCs w:val="24"/>
        </w:rPr>
        <w:t>osobiste</w:t>
      </w:r>
      <w:r w:rsidRPr="00FE2097">
        <w:rPr>
          <w:rFonts w:ascii="Times New Roman" w:hAnsi="Times New Roman"/>
          <w:spacing w:val="-5"/>
          <w:sz w:val="24"/>
          <w:szCs w:val="24"/>
        </w:rPr>
        <w:t xml:space="preserve"> </w:t>
      </w:r>
      <w:r w:rsidRPr="00FE2097">
        <w:rPr>
          <w:rFonts w:ascii="Times New Roman" w:hAnsi="Times New Roman"/>
          <w:sz w:val="24"/>
          <w:szCs w:val="24"/>
        </w:rPr>
        <w:t>dostarczenie</w:t>
      </w:r>
      <w:r w:rsidRPr="00FE2097">
        <w:rPr>
          <w:rFonts w:ascii="Times New Roman" w:hAnsi="Times New Roman"/>
          <w:spacing w:val="-3"/>
          <w:sz w:val="24"/>
          <w:szCs w:val="24"/>
        </w:rPr>
        <w:t xml:space="preserve"> </w:t>
      </w:r>
      <w:r w:rsidRPr="00FE2097">
        <w:rPr>
          <w:rFonts w:ascii="Times New Roman" w:hAnsi="Times New Roman"/>
          <w:sz w:val="24"/>
          <w:szCs w:val="24"/>
        </w:rPr>
        <w:t>do</w:t>
      </w:r>
      <w:r w:rsidRPr="00FE2097">
        <w:rPr>
          <w:rFonts w:ascii="Times New Roman" w:hAnsi="Times New Roman"/>
          <w:spacing w:val="-3"/>
          <w:sz w:val="24"/>
          <w:szCs w:val="24"/>
        </w:rPr>
        <w:t xml:space="preserve"> </w:t>
      </w:r>
      <w:r w:rsidRPr="00FE2097">
        <w:rPr>
          <w:rFonts w:ascii="Times New Roman" w:hAnsi="Times New Roman"/>
          <w:sz w:val="24"/>
          <w:szCs w:val="24"/>
        </w:rPr>
        <w:t>Biura</w:t>
      </w:r>
      <w:r w:rsidRPr="00FE2097">
        <w:rPr>
          <w:rFonts w:ascii="Times New Roman" w:hAnsi="Times New Roman"/>
          <w:spacing w:val="-3"/>
          <w:sz w:val="24"/>
          <w:szCs w:val="24"/>
        </w:rPr>
        <w:t xml:space="preserve"> </w:t>
      </w:r>
      <w:r w:rsidRPr="00FE2097">
        <w:rPr>
          <w:rFonts w:ascii="Times New Roman" w:hAnsi="Times New Roman"/>
          <w:spacing w:val="-4"/>
          <w:sz w:val="24"/>
          <w:szCs w:val="24"/>
        </w:rPr>
        <w:t>LGD.</w:t>
      </w:r>
    </w:p>
    <w:p w14:paraId="2946DB82" w14:textId="77777777" w:rsidR="00707150" w:rsidRPr="00FE2097" w:rsidRDefault="00707150" w:rsidP="00FE2097">
      <w:pPr>
        <w:rPr>
          <w:rFonts w:ascii="Times New Roman" w:hAnsi="Times New Roman"/>
          <w:sz w:val="24"/>
          <w:szCs w:val="24"/>
        </w:rPr>
      </w:pPr>
    </w:p>
    <w:p w14:paraId="64DE7974" w14:textId="77777777" w:rsidR="00707150" w:rsidRPr="00FE2097" w:rsidRDefault="00707150" w:rsidP="00061A25">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§24</w:t>
      </w:r>
    </w:p>
    <w:p w14:paraId="10E57330"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pozostaje</w:t>
      </w:r>
      <w:r w:rsidRPr="00FE2097">
        <w:rPr>
          <w:rFonts w:ascii="Times New Roman" w:hAnsi="Times New Roman"/>
          <w:spacing w:val="-4"/>
          <w:sz w:val="24"/>
          <w:szCs w:val="24"/>
        </w:rPr>
        <w:t xml:space="preserve"> </w:t>
      </w:r>
      <w:r w:rsidRPr="00FE2097">
        <w:rPr>
          <w:rFonts w:ascii="Times New Roman" w:hAnsi="Times New Roman"/>
          <w:sz w:val="24"/>
          <w:szCs w:val="24"/>
        </w:rPr>
        <w:t>bez</w:t>
      </w:r>
      <w:r w:rsidRPr="00FE2097">
        <w:rPr>
          <w:rFonts w:ascii="Times New Roman" w:hAnsi="Times New Roman"/>
          <w:spacing w:val="-4"/>
          <w:sz w:val="24"/>
          <w:szCs w:val="24"/>
        </w:rPr>
        <w:t xml:space="preserve"> </w:t>
      </w:r>
      <w:r w:rsidRPr="00FE2097">
        <w:rPr>
          <w:rFonts w:ascii="Times New Roman" w:hAnsi="Times New Roman"/>
          <w:sz w:val="24"/>
          <w:szCs w:val="24"/>
        </w:rPr>
        <w:t>rozpatrzenia</w:t>
      </w:r>
      <w:r w:rsidRPr="00FE2097">
        <w:rPr>
          <w:rFonts w:ascii="Times New Roman" w:hAnsi="Times New Roman"/>
          <w:spacing w:val="-4"/>
          <w:sz w:val="24"/>
          <w:szCs w:val="24"/>
        </w:rPr>
        <w:t xml:space="preserve"> </w:t>
      </w:r>
      <w:r w:rsidRPr="00FE2097">
        <w:rPr>
          <w:rFonts w:ascii="Times New Roman" w:hAnsi="Times New Roman"/>
          <w:sz w:val="24"/>
          <w:szCs w:val="24"/>
        </w:rPr>
        <w:t>w</w:t>
      </w:r>
      <w:r w:rsidRPr="00FE2097">
        <w:rPr>
          <w:rFonts w:ascii="Times New Roman" w:hAnsi="Times New Roman"/>
          <w:spacing w:val="-7"/>
          <w:sz w:val="24"/>
          <w:szCs w:val="24"/>
        </w:rPr>
        <w:t xml:space="preserve"> </w:t>
      </w:r>
      <w:r w:rsidRPr="00FE2097">
        <w:rPr>
          <w:rFonts w:ascii="Times New Roman" w:hAnsi="Times New Roman"/>
          <w:sz w:val="24"/>
          <w:szCs w:val="24"/>
        </w:rPr>
        <w:t>przypadku,</w:t>
      </w:r>
      <w:r w:rsidRPr="00FE2097">
        <w:rPr>
          <w:rFonts w:ascii="Times New Roman" w:hAnsi="Times New Roman"/>
          <w:spacing w:val="-3"/>
          <w:sz w:val="24"/>
          <w:szCs w:val="24"/>
        </w:rPr>
        <w:t xml:space="preserve"> </w:t>
      </w:r>
      <w:r w:rsidRPr="00FE2097">
        <w:rPr>
          <w:rFonts w:ascii="Times New Roman" w:hAnsi="Times New Roman"/>
          <w:spacing w:val="-4"/>
          <w:sz w:val="24"/>
          <w:szCs w:val="24"/>
        </w:rPr>
        <w:t>gdy:</w:t>
      </w:r>
    </w:p>
    <w:p w14:paraId="2B3985EF" w14:textId="77777777" w:rsidR="00707150" w:rsidRPr="00FE2097" w:rsidRDefault="00707150" w:rsidP="00FE2097">
      <w:pPr>
        <w:pStyle w:val="Akapitzlist"/>
        <w:numPr>
          <w:ilvl w:val="1"/>
          <w:numId w:val="98"/>
        </w:numPr>
        <w:rPr>
          <w:rFonts w:ascii="Times New Roman" w:hAnsi="Times New Roman"/>
          <w:sz w:val="24"/>
          <w:szCs w:val="24"/>
        </w:rPr>
      </w:pPr>
      <w:r w:rsidRPr="00FE2097">
        <w:rPr>
          <w:rFonts w:ascii="Times New Roman" w:hAnsi="Times New Roman"/>
          <w:sz w:val="24"/>
          <w:szCs w:val="24"/>
        </w:rPr>
        <w:t>zostało</w:t>
      </w:r>
      <w:r w:rsidRPr="00FE2097">
        <w:rPr>
          <w:rFonts w:ascii="Times New Roman" w:hAnsi="Times New Roman"/>
          <w:spacing w:val="-5"/>
          <w:sz w:val="24"/>
          <w:szCs w:val="24"/>
        </w:rPr>
        <w:t xml:space="preserve"> </w:t>
      </w:r>
      <w:r w:rsidRPr="00FE2097">
        <w:rPr>
          <w:rFonts w:ascii="Times New Roman" w:hAnsi="Times New Roman"/>
          <w:sz w:val="24"/>
          <w:szCs w:val="24"/>
        </w:rPr>
        <w:t>wniesione</w:t>
      </w:r>
      <w:r w:rsidRPr="00FE2097">
        <w:rPr>
          <w:rFonts w:ascii="Times New Roman" w:hAnsi="Times New Roman"/>
          <w:spacing w:val="-5"/>
          <w:sz w:val="24"/>
          <w:szCs w:val="24"/>
        </w:rPr>
        <w:t xml:space="preserve"> </w:t>
      </w:r>
      <w:r w:rsidRPr="00FE2097">
        <w:rPr>
          <w:rFonts w:ascii="Times New Roman" w:hAnsi="Times New Roman"/>
          <w:sz w:val="24"/>
          <w:szCs w:val="24"/>
        </w:rPr>
        <w:t>po</w:t>
      </w:r>
      <w:r w:rsidRPr="00FE2097">
        <w:rPr>
          <w:rFonts w:ascii="Times New Roman" w:hAnsi="Times New Roman"/>
          <w:spacing w:val="-5"/>
          <w:sz w:val="24"/>
          <w:szCs w:val="24"/>
        </w:rPr>
        <w:t xml:space="preserve"> </w:t>
      </w:r>
      <w:r w:rsidRPr="00FE2097">
        <w:rPr>
          <w:rFonts w:ascii="Times New Roman" w:hAnsi="Times New Roman"/>
          <w:sz w:val="24"/>
          <w:szCs w:val="24"/>
        </w:rPr>
        <w:t>upływie</w:t>
      </w:r>
      <w:r w:rsidRPr="00FE2097">
        <w:rPr>
          <w:rFonts w:ascii="Times New Roman" w:hAnsi="Times New Roman"/>
          <w:spacing w:val="-5"/>
          <w:sz w:val="24"/>
          <w:szCs w:val="24"/>
        </w:rPr>
        <w:t xml:space="preserve"> </w:t>
      </w:r>
      <w:r w:rsidRPr="00FE2097">
        <w:rPr>
          <w:rFonts w:ascii="Times New Roman" w:hAnsi="Times New Roman"/>
          <w:sz w:val="24"/>
          <w:szCs w:val="24"/>
        </w:rPr>
        <w:t>wskazanego</w:t>
      </w:r>
      <w:r w:rsidRPr="00FE2097">
        <w:rPr>
          <w:rFonts w:ascii="Times New Roman" w:hAnsi="Times New Roman"/>
          <w:spacing w:val="-6"/>
          <w:sz w:val="24"/>
          <w:szCs w:val="24"/>
        </w:rPr>
        <w:t xml:space="preserve"> </w:t>
      </w:r>
      <w:r w:rsidRPr="00FE2097">
        <w:rPr>
          <w:rFonts w:ascii="Times New Roman" w:hAnsi="Times New Roman"/>
          <w:spacing w:val="-2"/>
          <w:sz w:val="24"/>
          <w:szCs w:val="24"/>
        </w:rPr>
        <w:t>terminu,</w:t>
      </w:r>
    </w:p>
    <w:p w14:paraId="40E87196" w14:textId="77777777" w:rsidR="00707150" w:rsidRPr="00FE2097" w:rsidRDefault="00707150" w:rsidP="00FE2097">
      <w:pPr>
        <w:pStyle w:val="Akapitzlist"/>
        <w:numPr>
          <w:ilvl w:val="1"/>
          <w:numId w:val="98"/>
        </w:numPr>
        <w:rPr>
          <w:rFonts w:ascii="Times New Roman" w:hAnsi="Times New Roman"/>
          <w:sz w:val="24"/>
          <w:szCs w:val="24"/>
        </w:rPr>
      </w:pPr>
      <w:r w:rsidRPr="00FE2097">
        <w:rPr>
          <w:rFonts w:ascii="Times New Roman" w:hAnsi="Times New Roman"/>
          <w:sz w:val="24"/>
          <w:szCs w:val="24"/>
        </w:rPr>
        <w:t>zostało</w:t>
      </w:r>
      <w:r w:rsidRPr="00FE2097">
        <w:rPr>
          <w:rFonts w:ascii="Times New Roman" w:hAnsi="Times New Roman"/>
          <w:spacing w:val="36"/>
          <w:sz w:val="24"/>
          <w:szCs w:val="24"/>
        </w:rPr>
        <w:t xml:space="preserve"> </w:t>
      </w:r>
      <w:r w:rsidRPr="00FE2097">
        <w:rPr>
          <w:rFonts w:ascii="Times New Roman" w:hAnsi="Times New Roman"/>
          <w:sz w:val="24"/>
          <w:szCs w:val="24"/>
        </w:rPr>
        <w:t>wniesione</w:t>
      </w:r>
      <w:r w:rsidRPr="00FE2097">
        <w:rPr>
          <w:rFonts w:ascii="Times New Roman" w:hAnsi="Times New Roman"/>
          <w:spacing w:val="36"/>
          <w:sz w:val="24"/>
          <w:szCs w:val="24"/>
        </w:rPr>
        <w:t xml:space="preserve"> </w:t>
      </w:r>
      <w:r w:rsidRPr="00FE2097">
        <w:rPr>
          <w:rFonts w:ascii="Times New Roman" w:hAnsi="Times New Roman"/>
          <w:sz w:val="24"/>
          <w:szCs w:val="24"/>
        </w:rPr>
        <w:t>przez</w:t>
      </w:r>
      <w:r w:rsidRPr="00FE2097">
        <w:rPr>
          <w:rFonts w:ascii="Times New Roman" w:hAnsi="Times New Roman"/>
          <w:spacing w:val="38"/>
          <w:sz w:val="24"/>
          <w:szCs w:val="24"/>
        </w:rPr>
        <w:t xml:space="preserve"> </w:t>
      </w:r>
      <w:r w:rsidRPr="00FE2097">
        <w:rPr>
          <w:rFonts w:ascii="Times New Roman" w:hAnsi="Times New Roman"/>
          <w:sz w:val="24"/>
          <w:szCs w:val="24"/>
        </w:rPr>
        <w:t>nieuprawniony</w:t>
      </w:r>
      <w:r w:rsidRPr="00FE2097">
        <w:rPr>
          <w:rFonts w:ascii="Times New Roman" w:hAnsi="Times New Roman"/>
          <w:spacing w:val="36"/>
          <w:sz w:val="24"/>
          <w:szCs w:val="24"/>
        </w:rPr>
        <w:t xml:space="preserve"> </w:t>
      </w:r>
      <w:r w:rsidRPr="00FE2097">
        <w:rPr>
          <w:rFonts w:ascii="Times New Roman" w:hAnsi="Times New Roman"/>
          <w:sz w:val="24"/>
          <w:szCs w:val="24"/>
        </w:rPr>
        <w:t>podmiot,</w:t>
      </w:r>
      <w:r w:rsidRPr="00FE2097">
        <w:rPr>
          <w:rFonts w:ascii="Times New Roman" w:hAnsi="Times New Roman"/>
          <w:spacing w:val="35"/>
          <w:sz w:val="24"/>
          <w:szCs w:val="24"/>
        </w:rPr>
        <w:t xml:space="preserve"> </w:t>
      </w:r>
      <w:r w:rsidRPr="00FE2097">
        <w:rPr>
          <w:rFonts w:ascii="Times New Roman" w:hAnsi="Times New Roman"/>
          <w:sz w:val="24"/>
          <w:szCs w:val="24"/>
        </w:rPr>
        <w:t>tzn.</w:t>
      </w:r>
      <w:r w:rsidRPr="00FE2097">
        <w:rPr>
          <w:rFonts w:ascii="Times New Roman" w:hAnsi="Times New Roman"/>
          <w:spacing w:val="36"/>
          <w:sz w:val="24"/>
          <w:szCs w:val="24"/>
        </w:rPr>
        <w:t xml:space="preserve"> </w:t>
      </w:r>
      <w:r w:rsidRPr="00FE2097">
        <w:rPr>
          <w:rFonts w:ascii="Times New Roman" w:hAnsi="Times New Roman"/>
          <w:sz w:val="24"/>
          <w:szCs w:val="24"/>
        </w:rPr>
        <w:t>nie</w:t>
      </w:r>
      <w:r w:rsidRPr="00FE2097">
        <w:rPr>
          <w:rFonts w:ascii="Times New Roman" w:hAnsi="Times New Roman"/>
          <w:spacing w:val="40"/>
          <w:sz w:val="24"/>
          <w:szCs w:val="24"/>
        </w:rPr>
        <w:t xml:space="preserve"> </w:t>
      </w:r>
      <w:r w:rsidRPr="00FE2097">
        <w:rPr>
          <w:rFonts w:ascii="Times New Roman" w:hAnsi="Times New Roman"/>
          <w:sz w:val="24"/>
          <w:szCs w:val="24"/>
        </w:rPr>
        <w:t>będący</w:t>
      </w:r>
      <w:r w:rsidRPr="00FE2097">
        <w:rPr>
          <w:rFonts w:ascii="Times New Roman" w:hAnsi="Times New Roman"/>
          <w:spacing w:val="38"/>
          <w:sz w:val="24"/>
          <w:szCs w:val="24"/>
        </w:rPr>
        <w:t xml:space="preserve"> </w:t>
      </w:r>
      <w:proofErr w:type="spellStart"/>
      <w:r w:rsidRPr="00FE2097">
        <w:rPr>
          <w:rFonts w:ascii="Times New Roman" w:hAnsi="Times New Roman"/>
          <w:sz w:val="24"/>
          <w:szCs w:val="24"/>
        </w:rPr>
        <w:t>grantobiorcą</w:t>
      </w:r>
      <w:proofErr w:type="spellEnd"/>
      <w:r w:rsidRPr="00FE2097">
        <w:rPr>
          <w:rFonts w:ascii="Times New Roman" w:hAnsi="Times New Roman"/>
          <w:sz w:val="24"/>
          <w:szCs w:val="24"/>
        </w:rPr>
        <w:t>,</w:t>
      </w:r>
      <w:r w:rsidRPr="00FE2097">
        <w:rPr>
          <w:rFonts w:ascii="Times New Roman" w:hAnsi="Times New Roman"/>
          <w:spacing w:val="33"/>
          <w:sz w:val="24"/>
          <w:szCs w:val="24"/>
        </w:rPr>
        <w:t xml:space="preserve"> </w:t>
      </w:r>
      <w:r w:rsidRPr="00FE2097">
        <w:rPr>
          <w:rFonts w:ascii="Times New Roman" w:hAnsi="Times New Roman"/>
          <w:sz w:val="24"/>
          <w:szCs w:val="24"/>
        </w:rPr>
        <w:t>którego</w:t>
      </w:r>
      <w:r w:rsidRPr="00FE2097">
        <w:rPr>
          <w:rFonts w:ascii="Times New Roman" w:hAnsi="Times New Roman"/>
          <w:spacing w:val="36"/>
          <w:sz w:val="24"/>
          <w:szCs w:val="24"/>
        </w:rPr>
        <w:t xml:space="preserve"> </w:t>
      </w:r>
      <w:r w:rsidRPr="00FE2097">
        <w:rPr>
          <w:rFonts w:ascii="Times New Roman" w:hAnsi="Times New Roman"/>
          <w:sz w:val="24"/>
          <w:szCs w:val="24"/>
        </w:rPr>
        <w:t>wniosek</w:t>
      </w:r>
      <w:r w:rsidRPr="00FE2097">
        <w:rPr>
          <w:rFonts w:ascii="Times New Roman" w:hAnsi="Times New Roman"/>
          <w:spacing w:val="36"/>
          <w:sz w:val="24"/>
          <w:szCs w:val="24"/>
        </w:rPr>
        <w:t xml:space="preserve"> </w:t>
      </w:r>
      <w:r w:rsidRPr="00FE2097">
        <w:rPr>
          <w:rFonts w:ascii="Times New Roman" w:hAnsi="Times New Roman"/>
          <w:sz w:val="24"/>
          <w:szCs w:val="24"/>
        </w:rPr>
        <w:t>o powierzenie grantów podlegał ocenie,</w:t>
      </w:r>
    </w:p>
    <w:p w14:paraId="63E9C89A" w14:textId="77777777" w:rsidR="00707150" w:rsidRPr="00FE2097" w:rsidRDefault="00707150" w:rsidP="00FE2097">
      <w:pPr>
        <w:pStyle w:val="Akapitzlist"/>
        <w:numPr>
          <w:ilvl w:val="1"/>
          <w:numId w:val="98"/>
        </w:numPr>
        <w:rPr>
          <w:rFonts w:ascii="Times New Roman" w:hAnsi="Times New Roman"/>
          <w:sz w:val="24"/>
          <w:szCs w:val="24"/>
        </w:rPr>
      </w:pPr>
      <w:r w:rsidRPr="00FE2097">
        <w:rPr>
          <w:rFonts w:ascii="Times New Roman" w:hAnsi="Times New Roman"/>
          <w:sz w:val="24"/>
          <w:szCs w:val="24"/>
        </w:rPr>
        <w:t>nie</w:t>
      </w:r>
      <w:r w:rsidRPr="00FE2097">
        <w:rPr>
          <w:rFonts w:ascii="Times New Roman" w:hAnsi="Times New Roman"/>
          <w:spacing w:val="-5"/>
          <w:sz w:val="24"/>
          <w:szCs w:val="24"/>
        </w:rPr>
        <w:t xml:space="preserve"> </w:t>
      </w:r>
      <w:r w:rsidRPr="00FE2097">
        <w:rPr>
          <w:rFonts w:ascii="Times New Roman" w:hAnsi="Times New Roman"/>
          <w:sz w:val="24"/>
          <w:szCs w:val="24"/>
        </w:rPr>
        <w:t>zawierało</w:t>
      </w:r>
      <w:r w:rsidRPr="00FE2097">
        <w:rPr>
          <w:rFonts w:ascii="Times New Roman" w:hAnsi="Times New Roman"/>
          <w:spacing w:val="-4"/>
          <w:sz w:val="24"/>
          <w:szCs w:val="24"/>
        </w:rPr>
        <w:t xml:space="preserve"> </w:t>
      </w:r>
      <w:r w:rsidRPr="00FE2097">
        <w:rPr>
          <w:rFonts w:ascii="Times New Roman" w:hAnsi="Times New Roman"/>
          <w:sz w:val="24"/>
          <w:szCs w:val="24"/>
        </w:rPr>
        <w:t>pisemnego</w:t>
      </w:r>
      <w:r w:rsidRPr="00FE2097">
        <w:rPr>
          <w:rFonts w:ascii="Times New Roman" w:hAnsi="Times New Roman"/>
          <w:spacing w:val="-4"/>
          <w:sz w:val="24"/>
          <w:szCs w:val="24"/>
        </w:rPr>
        <w:t xml:space="preserve"> </w:t>
      </w:r>
      <w:r w:rsidRPr="00FE2097">
        <w:rPr>
          <w:rFonts w:ascii="Times New Roman" w:hAnsi="Times New Roman"/>
          <w:spacing w:val="-2"/>
          <w:sz w:val="24"/>
          <w:szCs w:val="24"/>
        </w:rPr>
        <w:t>uzasadnienia.</w:t>
      </w:r>
    </w:p>
    <w:p w14:paraId="5733AA36"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Niezwłocznie po upływie terminu na składanie odwołań biuro LGD zawiadamia Przewodniczącego</w:t>
      </w:r>
      <w:r w:rsidRPr="00FE2097">
        <w:rPr>
          <w:rFonts w:ascii="Times New Roman" w:hAnsi="Times New Roman"/>
          <w:spacing w:val="40"/>
          <w:sz w:val="24"/>
          <w:szCs w:val="24"/>
        </w:rPr>
        <w:t xml:space="preserve"> </w:t>
      </w:r>
      <w:r w:rsidRPr="00FE2097">
        <w:rPr>
          <w:rFonts w:ascii="Times New Roman" w:hAnsi="Times New Roman"/>
          <w:sz w:val="24"/>
          <w:szCs w:val="24"/>
        </w:rPr>
        <w:t>Rady o ewentualnym fakcie wpłynięcia odwołania/odwołań. W przypadku wpłynięcia odwołania Przewodniczący zwołuje posiedzenie Rady, na którym dokonywane jest rozpatrzenie odwołania.</w:t>
      </w:r>
    </w:p>
    <w:p w14:paraId="113BE8FD"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 xml:space="preserve">W momencie ponownego rozpatrywania wniosku o powierzenie grantów członkowie Rady rozpatrują wniosek na podstawie kryteriów obowiązujących w danym konkursie i tylko w tych elementach, których dotyczy uzasadnienie podane przez </w:t>
      </w:r>
      <w:proofErr w:type="spellStart"/>
      <w:r w:rsidRPr="00FE2097">
        <w:rPr>
          <w:rFonts w:ascii="Times New Roman" w:hAnsi="Times New Roman"/>
          <w:sz w:val="24"/>
          <w:szCs w:val="24"/>
        </w:rPr>
        <w:t>Grantobiorcę</w:t>
      </w:r>
      <w:proofErr w:type="spellEnd"/>
      <w:r w:rsidRPr="00FE2097">
        <w:rPr>
          <w:rFonts w:ascii="Times New Roman" w:hAnsi="Times New Roman"/>
          <w:sz w:val="24"/>
          <w:szCs w:val="24"/>
        </w:rPr>
        <w:t>.</w:t>
      </w:r>
    </w:p>
    <w:p w14:paraId="3D5324FE"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lastRenderedPageBreak/>
        <w:t>Wniosek o powierzenie grantu, który w wyniku ponownego rozpatrzenia uzyskał liczbę punktów kwalifikujących go do objęcia wsparciem w danym konkursie, zyskuje prawo dofinansowania. Ten fakt może spowodować skreślenie z listy wniosku</w:t>
      </w:r>
      <w:r w:rsidRPr="00FE2097">
        <w:rPr>
          <w:rFonts w:ascii="Times New Roman" w:hAnsi="Times New Roman"/>
          <w:spacing w:val="40"/>
          <w:sz w:val="24"/>
          <w:szCs w:val="24"/>
        </w:rPr>
        <w:t xml:space="preserve"> </w:t>
      </w:r>
      <w:r w:rsidRPr="00FE2097">
        <w:rPr>
          <w:rFonts w:ascii="Times New Roman" w:hAnsi="Times New Roman"/>
          <w:sz w:val="24"/>
          <w:szCs w:val="24"/>
        </w:rPr>
        <w:t>o mniejszej liczbie punktów.</w:t>
      </w:r>
    </w:p>
    <w:p w14:paraId="419E3D1B"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Odwołanie</w:t>
      </w:r>
      <w:r w:rsidRPr="00FE2097">
        <w:rPr>
          <w:rFonts w:ascii="Times New Roman" w:hAnsi="Times New Roman"/>
          <w:spacing w:val="-4"/>
          <w:sz w:val="24"/>
          <w:szCs w:val="24"/>
        </w:rPr>
        <w:t xml:space="preserve"> </w:t>
      </w:r>
      <w:r w:rsidRPr="00FE2097">
        <w:rPr>
          <w:rFonts w:ascii="Times New Roman" w:hAnsi="Times New Roman"/>
          <w:sz w:val="24"/>
          <w:szCs w:val="24"/>
        </w:rPr>
        <w:t>dotyczące</w:t>
      </w:r>
      <w:r w:rsidRPr="00FE2097">
        <w:rPr>
          <w:rFonts w:ascii="Times New Roman" w:hAnsi="Times New Roman"/>
          <w:spacing w:val="-6"/>
          <w:sz w:val="24"/>
          <w:szCs w:val="24"/>
        </w:rPr>
        <w:t xml:space="preserve"> </w:t>
      </w:r>
      <w:r w:rsidRPr="00FE2097">
        <w:rPr>
          <w:rFonts w:ascii="Times New Roman" w:hAnsi="Times New Roman"/>
          <w:sz w:val="24"/>
          <w:szCs w:val="24"/>
        </w:rPr>
        <w:t>konkretnej</w:t>
      </w:r>
      <w:r w:rsidRPr="00FE2097">
        <w:rPr>
          <w:rFonts w:ascii="Times New Roman" w:hAnsi="Times New Roman"/>
          <w:spacing w:val="-5"/>
          <w:sz w:val="24"/>
          <w:szCs w:val="24"/>
        </w:rPr>
        <w:t xml:space="preserve"> </w:t>
      </w:r>
      <w:r w:rsidRPr="00FE2097">
        <w:rPr>
          <w:rFonts w:ascii="Times New Roman" w:hAnsi="Times New Roman"/>
          <w:sz w:val="24"/>
          <w:szCs w:val="24"/>
        </w:rPr>
        <w:t>operacji</w:t>
      </w:r>
      <w:r w:rsidRPr="00FE2097">
        <w:rPr>
          <w:rFonts w:ascii="Times New Roman" w:hAnsi="Times New Roman"/>
          <w:spacing w:val="-6"/>
          <w:sz w:val="24"/>
          <w:szCs w:val="24"/>
        </w:rPr>
        <w:t xml:space="preserve"> </w:t>
      </w:r>
      <w:r w:rsidRPr="00FE2097">
        <w:rPr>
          <w:rFonts w:ascii="Times New Roman" w:hAnsi="Times New Roman"/>
          <w:sz w:val="24"/>
          <w:szCs w:val="24"/>
        </w:rPr>
        <w:t>może</w:t>
      </w:r>
      <w:r w:rsidRPr="00FE2097">
        <w:rPr>
          <w:rFonts w:ascii="Times New Roman" w:hAnsi="Times New Roman"/>
          <w:spacing w:val="-3"/>
          <w:sz w:val="24"/>
          <w:szCs w:val="24"/>
        </w:rPr>
        <w:t xml:space="preserve"> </w:t>
      </w:r>
      <w:r w:rsidRPr="00FE2097">
        <w:rPr>
          <w:rFonts w:ascii="Times New Roman" w:hAnsi="Times New Roman"/>
          <w:sz w:val="24"/>
          <w:szCs w:val="24"/>
        </w:rPr>
        <w:t>zostać</w:t>
      </w:r>
      <w:r w:rsidRPr="00FE2097">
        <w:rPr>
          <w:rFonts w:ascii="Times New Roman" w:hAnsi="Times New Roman"/>
          <w:spacing w:val="-6"/>
          <w:sz w:val="24"/>
          <w:szCs w:val="24"/>
        </w:rPr>
        <w:t xml:space="preserve"> </w:t>
      </w:r>
      <w:r w:rsidRPr="00FE2097">
        <w:rPr>
          <w:rFonts w:ascii="Times New Roman" w:hAnsi="Times New Roman"/>
          <w:sz w:val="24"/>
          <w:szCs w:val="24"/>
        </w:rPr>
        <w:t>złożone</w:t>
      </w:r>
      <w:r w:rsidRPr="00FE2097">
        <w:rPr>
          <w:rFonts w:ascii="Times New Roman" w:hAnsi="Times New Roman"/>
          <w:spacing w:val="-5"/>
          <w:sz w:val="24"/>
          <w:szCs w:val="24"/>
        </w:rPr>
        <w:t xml:space="preserve"> </w:t>
      </w:r>
      <w:r w:rsidRPr="00FE2097">
        <w:rPr>
          <w:rFonts w:ascii="Times New Roman" w:hAnsi="Times New Roman"/>
          <w:sz w:val="24"/>
          <w:szCs w:val="24"/>
        </w:rPr>
        <w:t>tylko</w:t>
      </w:r>
      <w:r w:rsidRPr="00FE2097">
        <w:rPr>
          <w:rFonts w:ascii="Times New Roman" w:hAnsi="Times New Roman"/>
          <w:spacing w:val="-4"/>
          <w:sz w:val="24"/>
          <w:szCs w:val="24"/>
        </w:rPr>
        <w:t xml:space="preserve"> </w:t>
      </w:r>
      <w:r w:rsidRPr="00FE2097">
        <w:rPr>
          <w:rFonts w:ascii="Times New Roman" w:hAnsi="Times New Roman"/>
          <w:sz w:val="24"/>
          <w:szCs w:val="24"/>
        </w:rPr>
        <w:t>jeden</w:t>
      </w:r>
      <w:r w:rsidRPr="00FE2097">
        <w:rPr>
          <w:rFonts w:ascii="Times New Roman" w:hAnsi="Times New Roman"/>
          <w:spacing w:val="-6"/>
          <w:sz w:val="24"/>
          <w:szCs w:val="24"/>
        </w:rPr>
        <w:t xml:space="preserve"> </w:t>
      </w:r>
      <w:r w:rsidRPr="00FE2097">
        <w:rPr>
          <w:rFonts w:ascii="Times New Roman" w:hAnsi="Times New Roman"/>
          <w:spacing w:val="-4"/>
          <w:sz w:val="24"/>
          <w:szCs w:val="24"/>
        </w:rPr>
        <w:t>raz.</w:t>
      </w:r>
    </w:p>
    <w:p w14:paraId="1D8A400F"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W przypadku pozytywnego rozpatrzenia odwołania, wiążącego się ze zmianą listy wniosków o powierzenie grantów zgodnych z LSR lub wybranych grantobiorców, Rada uchwala zmienioną listę. Niezwłocznie po zakończeniu posiedzenia biuro publikuje na stronie internetowej LGD ostateczną listę wniosków o powierzenie grantów zgodnych z LSR oraz listę wniosków wybranych, ze wskazaniem,</w:t>
      </w:r>
      <w:r w:rsidRPr="00FE2097">
        <w:rPr>
          <w:rFonts w:ascii="Times New Roman" w:hAnsi="Times New Roman"/>
          <w:spacing w:val="40"/>
          <w:sz w:val="24"/>
          <w:szCs w:val="24"/>
        </w:rPr>
        <w:t xml:space="preserve"> </w:t>
      </w:r>
      <w:r w:rsidRPr="00FE2097">
        <w:rPr>
          <w:rFonts w:ascii="Times New Roman" w:hAnsi="Times New Roman"/>
          <w:sz w:val="24"/>
          <w:szCs w:val="24"/>
        </w:rPr>
        <w:t>które z zadań mieszczą się w limicie środków wskazanym w ogłoszeniu o konkursie na wybór grantobiorców, z uwzględnieniem wyników procedury odwoławczej.</w:t>
      </w:r>
    </w:p>
    <w:p w14:paraId="5341E3B5"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 xml:space="preserve">Niezwłocznie po opublikowaniu ostatecznych list biuro kontaktuje się poprzez system IT LGD z </w:t>
      </w:r>
      <w:proofErr w:type="spellStart"/>
      <w:r w:rsidRPr="00FE2097">
        <w:rPr>
          <w:rFonts w:ascii="Times New Roman" w:hAnsi="Times New Roman"/>
          <w:sz w:val="24"/>
          <w:szCs w:val="24"/>
        </w:rPr>
        <w:t>Grantobiorcami</w:t>
      </w:r>
      <w:proofErr w:type="spellEnd"/>
      <w:r w:rsidRPr="00FE2097">
        <w:rPr>
          <w:rFonts w:ascii="Times New Roman" w:hAnsi="Times New Roman"/>
          <w:sz w:val="24"/>
          <w:szCs w:val="24"/>
        </w:rPr>
        <w:t xml:space="preserve">, których sytuacja uległa zmianie w wyniku przeprowadzonej procedury odwoławczej. </w:t>
      </w:r>
    </w:p>
    <w:p w14:paraId="41C4BCC2" w14:textId="77777777" w:rsidR="00707150" w:rsidRPr="00FE2097" w:rsidRDefault="00707150" w:rsidP="00FE2097">
      <w:pPr>
        <w:pStyle w:val="Akapitzlist"/>
        <w:numPr>
          <w:ilvl w:val="0"/>
          <w:numId w:val="98"/>
        </w:numPr>
        <w:rPr>
          <w:rFonts w:ascii="Times New Roman" w:hAnsi="Times New Roman"/>
          <w:sz w:val="24"/>
          <w:szCs w:val="24"/>
        </w:rPr>
      </w:pPr>
      <w:r w:rsidRPr="00FE2097">
        <w:rPr>
          <w:rFonts w:ascii="Times New Roman" w:hAnsi="Times New Roman"/>
          <w:sz w:val="24"/>
          <w:szCs w:val="24"/>
        </w:rPr>
        <w:t>Ponowna</w:t>
      </w:r>
      <w:r w:rsidRPr="00FE2097">
        <w:rPr>
          <w:rFonts w:ascii="Times New Roman" w:hAnsi="Times New Roman"/>
          <w:spacing w:val="-6"/>
          <w:sz w:val="24"/>
          <w:szCs w:val="24"/>
        </w:rPr>
        <w:t xml:space="preserve"> </w:t>
      </w:r>
      <w:r w:rsidRPr="00FE2097">
        <w:rPr>
          <w:rFonts w:ascii="Times New Roman" w:hAnsi="Times New Roman"/>
          <w:sz w:val="24"/>
          <w:szCs w:val="24"/>
        </w:rPr>
        <w:t>decyzja</w:t>
      </w:r>
      <w:r w:rsidRPr="00FE2097">
        <w:rPr>
          <w:rFonts w:ascii="Times New Roman" w:hAnsi="Times New Roman"/>
          <w:spacing w:val="-3"/>
          <w:sz w:val="24"/>
          <w:szCs w:val="24"/>
        </w:rPr>
        <w:t xml:space="preserve"> </w:t>
      </w:r>
      <w:r w:rsidRPr="00FE2097">
        <w:rPr>
          <w:rFonts w:ascii="Times New Roman" w:hAnsi="Times New Roman"/>
          <w:sz w:val="24"/>
          <w:szCs w:val="24"/>
        </w:rPr>
        <w:t>Rady</w:t>
      </w:r>
      <w:r w:rsidRPr="00FE2097">
        <w:rPr>
          <w:rFonts w:ascii="Times New Roman" w:hAnsi="Times New Roman"/>
          <w:spacing w:val="-4"/>
          <w:sz w:val="24"/>
          <w:szCs w:val="24"/>
        </w:rPr>
        <w:t xml:space="preserve"> </w:t>
      </w:r>
      <w:r w:rsidRPr="00FE2097">
        <w:rPr>
          <w:rFonts w:ascii="Times New Roman" w:hAnsi="Times New Roman"/>
          <w:sz w:val="24"/>
          <w:szCs w:val="24"/>
        </w:rPr>
        <w:t>jest</w:t>
      </w:r>
      <w:r w:rsidRPr="00FE2097">
        <w:rPr>
          <w:rFonts w:ascii="Times New Roman" w:hAnsi="Times New Roman"/>
          <w:spacing w:val="-2"/>
          <w:sz w:val="24"/>
          <w:szCs w:val="24"/>
        </w:rPr>
        <w:t xml:space="preserve"> </w:t>
      </w:r>
      <w:r w:rsidRPr="00FE2097">
        <w:rPr>
          <w:rFonts w:ascii="Times New Roman" w:hAnsi="Times New Roman"/>
          <w:sz w:val="24"/>
          <w:szCs w:val="24"/>
        </w:rPr>
        <w:t>ostateczna</w:t>
      </w:r>
      <w:r w:rsidRPr="00FE2097">
        <w:rPr>
          <w:rFonts w:ascii="Times New Roman" w:hAnsi="Times New Roman"/>
          <w:spacing w:val="-4"/>
          <w:sz w:val="24"/>
          <w:szCs w:val="24"/>
        </w:rPr>
        <w:t xml:space="preserve"> </w:t>
      </w:r>
      <w:r w:rsidRPr="00FE2097">
        <w:rPr>
          <w:rFonts w:ascii="Times New Roman" w:hAnsi="Times New Roman"/>
          <w:sz w:val="24"/>
          <w:szCs w:val="24"/>
        </w:rPr>
        <w:t>i</w:t>
      </w:r>
      <w:r w:rsidRPr="00FE2097">
        <w:rPr>
          <w:rFonts w:ascii="Times New Roman" w:hAnsi="Times New Roman"/>
          <w:spacing w:val="-4"/>
          <w:sz w:val="24"/>
          <w:szCs w:val="24"/>
        </w:rPr>
        <w:t xml:space="preserve"> </w:t>
      </w:r>
      <w:r w:rsidRPr="00FE2097">
        <w:rPr>
          <w:rFonts w:ascii="Times New Roman" w:hAnsi="Times New Roman"/>
          <w:sz w:val="24"/>
          <w:szCs w:val="24"/>
        </w:rPr>
        <w:t>nie</w:t>
      </w:r>
      <w:r w:rsidRPr="00FE2097">
        <w:rPr>
          <w:rFonts w:ascii="Times New Roman" w:hAnsi="Times New Roman"/>
          <w:spacing w:val="-1"/>
          <w:sz w:val="24"/>
          <w:szCs w:val="24"/>
        </w:rPr>
        <w:t xml:space="preserve"> </w:t>
      </w:r>
      <w:r w:rsidRPr="00FE2097">
        <w:rPr>
          <w:rFonts w:ascii="Times New Roman" w:hAnsi="Times New Roman"/>
          <w:sz w:val="24"/>
          <w:szCs w:val="24"/>
        </w:rPr>
        <w:t>przysługuje</w:t>
      </w:r>
      <w:r w:rsidRPr="00FE2097">
        <w:rPr>
          <w:rFonts w:ascii="Times New Roman" w:hAnsi="Times New Roman"/>
          <w:spacing w:val="-4"/>
          <w:sz w:val="24"/>
          <w:szCs w:val="24"/>
        </w:rPr>
        <w:t xml:space="preserve"> </w:t>
      </w:r>
      <w:r w:rsidRPr="00FE2097">
        <w:rPr>
          <w:rFonts w:ascii="Times New Roman" w:hAnsi="Times New Roman"/>
          <w:sz w:val="24"/>
          <w:szCs w:val="24"/>
        </w:rPr>
        <w:t>od</w:t>
      </w:r>
      <w:r w:rsidRPr="00FE2097">
        <w:rPr>
          <w:rFonts w:ascii="Times New Roman" w:hAnsi="Times New Roman"/>
          <w:spacing w:val="-3"/>
          <w:sz w:val="24"/>
          <w:szCs w:val="24"/>
        </w:rPr>
        <w:t xml:space="preserve"> </w:t>
      </w:r>
      <w:r w:rsidRPr="00FE2097">
        <w:rPr>
          <w:rFonts w:ascii="Times New Roman" w:hAnsi="Times New Roman"/>
          <w:sz w:val="24"/>
          <w:szCs w:val="24"/>
        </w:rPr>
        <w:t>niej</w:t>
      </w:r>
      <w:r w:rsidRPr="00FE2097">
        <w:rPr>
          <w:rFonts w:ascii="Times New Roman" w:hAnsi="Times New Roman"/>
          <w:spacing w:val="-5"/>
          <w:sz w:val="24"/>
          <w:szCs w:val="24"/>
        </w:rPr>
        <w:t xml:space="preserve"> </w:t>
      </w:r>
      <w:r w:rsidRPr="00FE2097">
        <w:rPr>
          <w:rFonts w:ascii="Times New Roman" w:hAnsi="Times New Roman"/>
          <w:spacing w:val="-2"/>
          <w:sz w:val="24"/>
          <w:szCs w:val="24"/>
        </w:rPr>
        <w:t>odwołanie.</w:t>
      </w:r>
    </w:p>
    <w:p w14:paraId="5997CC1D" w14:textId="77777777" w:rsidR="00707150" w:rsidRPr="00FE2097" w:rsidRDefault="00707150" w:rsidP="00FE2097">
      <w:pPr>
        <w:rPr>
          <w:rFonts w:ascii="Times New Roman" w:hAnsi="Times New Roman"/>
          <w:sz w:val="24"/>
          <w:szCs w:val="24"/>
        </w:rPr>
      </w:pPr>
    </w:p>
    <w:p w14:paraId="09C1B52F" w14:textId="77777777" w:rsidR="00707150" w:rsidRPr="00FE2097" w:rsidRDefault="00707150" w:rsidP="00061A25">
      <w:pPr>
        <w:pStyle w:val="Nagwek2"/>
        <w:rPr>
          <w:rFonts w:ascii="Times New Roman" w:hAnsi="Times New Roman"/>
          <w:b/>
          <w:color w:val="auto"/>
          <w:sz w:val="24"/>
          <w:szCs w:val="24"/>
        </w:rPr>
      </w:pPr>
      <w:r w:rsidRPr="00FE2097">
        <w:rPr>
          <w:rFonts w:ascii="Times New Roman" w:hAnsi="Times New Roman"/>
          <w:b/>
          <w:color w:val="auto"/>
          <w:sz w:val="24"/>
          <w:szCs w:val="24"/>
        </w:rPr>
        <w:t>Podpisanie umowy</w:t>
      </w:r>
    </w:p>
    <w:p w14:paraId="39A8A801" w14:textId="77777777" w:rsidR="00707150" w:rsidRPr="00FE2097" w:rsidRDefault="00707150" w:rsidP="00061A25">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§25</w:t>
      </w:r>
    </w:p>
    <w:p w14:paraId="62C8F8CB" w14:textId="3CFD8473" w:rsidR="00707150" w:rsidRPr="00FE2097" w:rsidRDefault="00707150" w:rsidP="00FE2097">
      <w:pPr>
        <w:pStyle w:val="Akapitzlist"/>
        <w:numPr>
          <w:ilvl w:val="0"/>
          <w:numId w:val="99"/>
        </w:numPr>
        <w:rPr>
          <w:rFonts w:ascii="Times New Roman" w:hAnsi="Times New Roman"/>
          <w:sz w:val="24"/>
          <w:szCs w:val="24"/>
        </w:rPr>
      </w:pPr>
      <w:r w:rsidRPr="00FE2097">
        <w:rPr>
          <w:rFonts w:ascii="Times New Roman" w:hAnsi="Times New Roman"/>
          <w:sz w:val="24"/>
          <w:szCs w:val="24"/>
        </w:rPr>
        <w:t xml:space="preserve">Z </w:t>
      </w:r>
      <w:proofErr w:type="spellStart"/>
      <w:r w:rsidRPr="00FE2097">
        <w:rPr>
          <w:rFonts w:ascii="Times New Roman" w:hAnsi="Times New Roman"/>
          <w:sz w:val="24"/>
          <w:szCs w:val="24"/>
        </w:rPr>
        <w:t>Grantobiorcami</w:t>
      </w:r>
      <w:proofErr w:type="spellEnd"/>
      <w:r w:rsidRPr="00FE2097">
        <w:rPr>
          <w:rFonts w:ascii="Times New Roman" w:hAnsi="Times New Roman"/>
          <w:sz w:val="24"/>
          <w:szCs w:val="24"/>
        </w:rPr>
        <w:t xml:space="preserve"> umieszczonymi na liście grantobiorców wybranych i mieszczących się w kwocie środków przeznaczonych na realizację projektu grantowego przygotowywane są:</w:t>
      </w:r>
    </w:p>
    <w:p w14:paraId="6BFB6F65" w14:textId="77777777" w:rsidR="00707150" w:rsidRPr="00FE2097" w:rsidRDefault="00707150" w:rsidP="00FE2097">
      <w:pPr>
        <w:pStyle w:val="Akapitzlist"/>
        <w:numPr>
          <w:ilvl w:val="1"/>
          <w:numId w:val="99"/>
        </w:numPr>
        <w:rPr>
          <w:rFonts w:ascii="Times New Roman" w:hAnsi="Times New Roman"/>
          <w:sz w:val="24"/>
          <w:szCs w:val="24"/>
        </w:rPr>
      </w:pPr>
      <w:r w:rsidRPr="00FE2097">
        <w:rPr>
          <w:rFonts w:ascii="Times New Roman" w:hAnsi="Times New Roman"/>
          <w:sz w:val="24"/>
          <w:szCs w:val="24"/>
        </w:rPr>
        <w:t>umowy powierzenia grantu zgodnie z obowiązującymi przepisami,</w:t>
      </w:r>
    </w:p>
    <w:p w14:paraId="43915FA2" w14:textId="77777777" w:rsidR="00707150" w:rsidRPr="00FE2097" w:rsidRDefault="00707150" w:rsidP="00FE2097">
      <w:pPr>
        <w:pStyle w:val="Akapitzlist"/>
        <w:numPr>
          <w:ilvl w:val="1"/>
          <w:numId w:val="99"/>
        </w:numPr>
        <w:rPr>
          <w:rFonts w:ascii="Times New Roman" w:hAnsi="Times New Roman"/>
          <w:sz w:val="24"/>
          <w:szCs w:val="24"/>
        </w:rPr>
      </w:pPr>
      <w:r w:rsidRPr="00FE2097">
        <w:rPr>
          <w:rFonts w:ascii="Times New Roman" w:hAnsi="Times New Roman"/>
          <w:sz w:val="24"/>
          <w:szCs w:val="24"/>
        </w:rPr>
        <w:t>weksle in blanco wraz z deklaracjami wekslowymi.</w:t>
      </w:r>
    </w:p>
    <w:p w14:paraId="5B0059F7" w14:textId="77777777" w:rsidR="00707150" w:rsidRPr="00FE2097" w:rsidRDefault="00707150" w:rsidP="00FE2097">
      <w:pPr>
        <w:pStyle w:val="Akapitzlist"/>
        <w:numPr>
          <w:ilvl w:val="0"/>
          <w:numId w:val="99"/>
        </w:numPr>
        <w:rPr>
          <w:rFonts w:ascii="Times New Roman" w:hAnsi="Times New Roman"/>
          <w:sz w:val="24"/>
          <w:szCs w:val="24"/>
        </w:rPr>
      </w:pPr>
      <w:r w:rsidRPr="00FE2097">
        <w:rPr>
          <w:rFonts w:ascii="Times New Roman" w:hAnsi="Times New Roman"/>
          <w:sz w:val="24"/>
          <w:szCs w:val="24"/>
        </w:rPr>
        <w:t xml:space="preserve">Wzór umowy o powierzenie grantu stanowi Załącznik </w:t>
      </w:r>
      <w:r w:rsidR="007A47F1" w:rsidRPr="00FE2097">
        <w:rPr>
          <w:rFonts w:ascii="Times New Roman" w:hAnsi="Times New Roman"/>
          <w:sz w:val="24"/>
          <w:szCs w:val="24"/>
        </w:rPr>
        <w:t>nr II.</w:t>
      </w:r>
      <w:r w:rsidRPr="00FE2097">
        <w:rPr>
          <w:rFonts w:ascii="Times New Roman" w:hAnsi="Times New Roman"/>
          <w:sz w:val="24"/>
          <w:szCs w:val="24"/>
        </w:rPr>
        <w:t>18.</w:t>
      </w:r>
    </w:p>
    <w:p w14:paraId="110FFD37" w14:textId="77777777" w:rsidR="00707150" w:rsidRPr="00FE2097" w:rsidRDefault="00707150" w:rsidP="00FE2097">
      <w:pPr>
        <w:pStyle w:val="Tekstpodstawowy"/>
        <w:rPr>
          <w:sz w:val="24"/>
          <w:szCs w:val="24"/>
        </w:rPr>
      </w:pPr>
    </w:p>
    <w:p w14:paraId="029D1440" w14:textId="77777777" w:rsidR="00B377AE" w:rsidRPr="00FE2097" w:rsidRDefault="00707150" w:rsidP="00061A25">
      <w:pPr>
        <w:pStyle w:val="Nagwek2"/>
        <w:rPr>
          <w:rFonts w:ascii="Times New Roman" w:hAnsi="Times New Roman"/>
          <w:b/>
          <w:color w:val="auto"/>
          <w:sz w:val="24"/>
          <w:szCs w:val="24"/>
        </w:rPr>
      </w:pPr>
      <w:r w:rsidRPr="00FE2097">
        <w:rPr>
          <w:rFonts w:ascii="Times New Roman" w:hAnsi="Times New Roman"/>
          <w:b/>
          <w:color w:val="auto"/>
          <w:sz w:val="24"/>
          <w:szCs w:val="24"/>
        </w:rPr>
        <w:t>Rozliczenie, kontrola i sprawozdawczości z realizacji zadań</w:t>
      </w:r>
    </w:p>
    <w:p w14:paraId="60B8B8A0" w14:textId="77777777" w:rsidR="00707150" w:rsidRPr="00FE2097" w:rsidRDefault="00707150" w:rsidP="00061A25">
      <w:pPr>
        <w:pStyle w:val="Nagwek2"/>
        <w:rPr>
          <w:rFonts w:ascii="Times New Roman" w:hAnsi="Times New Roman"/>
          <w:b/>
          <w:color w:val="auto"/>
          <w:sz w:val="24"/>
          <w:szCs w:val="24"/>
        </w:rPr>
      </w:pPr>
      <w:r w:rsidRPr="00FE2097">
        <w:rPr>
          <w:rFonts w:ascii="Times New Roman" w:hAnsi="Times New Roman"/>
          <w:b/>
          <w:color w:val="auto"/>
          <w:sz w:val="24"/>
          <w:szCs w:val="24"/>
        </w:rPr>
        <w:t>realizowanych przez Grantobiorców.</w:t>
      </w:r>
    </w:p>
    <w:p w14:paraId="1F044E25" w14:textId="77777777" w:rsidR="00707150" w:rsidRPr="00FE2097" w:rsidRDefault="00707150" w:rsidP="00061A25">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§26</w:t>
      </w:r>
    </w:p>
    <w:p w14:paraId="4F7E1CBB"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W celu zabezpieczenia prawidłowej realizacji zadania LGD prowadzi kontrole i monitoring realizacji wszystkich zadań grantowych.</w:t>
      </w:r>
    </w:p>
    <w:p w14:paraId="327229DC"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Celem monitoringu jest sprawdzenie prawidłowości realizacji operacji, prawidłowości sporządzania dokumentacji z realizacji operacji i dokonywania wydatków oraz zidentyfikowania ewentualnych problemów w realizacji operacji.</w:t>
      </w:r>
    </w:p>
    <w:p w14:paraId="37B6DFFD"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Monitoring</w:t>
      </w:r>
      <w:r w:rsidRPr="00FE2097">
        <w:rPr>
          <w:rFonts w:ascii="Times New Roman" w:hAnsi="Times New Roman"/>
          <w:spacing w:val="-8"/>
          <w:sz w:val="24"/>
          <w:szCs w:val="24"/>
        </w:rPr>
        <w:t xml:space="preserve"> </w:t>
      </w:r>
      <w:r w:rsidRPr="00FE2097">
        <w:rPr>
          <w:rFonts w:ascii="Times New Roman" w:hAnsi="Times New Roman"/>
          <w:sz w:val="24"/>
          <w:szCs w:val="24"/>
        </w:rPr>
        <w:t>prawidłowej</w:t>
      </w:r>
      <w:r w:rsidRPr="00FE2097">
        <w:rPr>
          <w:rFonts w:ascii="Times New Roman" w:hAnsi="Times New Roman"/>
          <w:spacing w:val="-8"/>
          <w:sz w:val="24"/>
          <w:szCs w:val="24"/>
        </w:rPr>
        <w:t xml:space="preserve"> </w:t>
      </w:r>
      <w:r w:rsidRPr="00FE2097">
        <w:rPr>
          <w:rFonts w:ascii="Times New Roman" w:hAnsi="Times New Roman"/>
          <w:sz w:val="24"/>
          <w:szCs w:val="24"/>
        </w:rPr>
        <w:t>realizacji</w:t>
      </w:r>
      <w:r w:rsidRPr="00FE2097">
        <w:rPr>
          <w:rFonts w:ascii="Times New Roman" w:hAnsi="Times New Roman"/>
          <w:spacing w:val="-7"/>
          <w:sz w:val="24"/>
          <w:szCs w:val="24"/>
        </w:rPr>
        <w:t xml:space="preserve"> </w:t>
      </w:r>
      <w:r w:rsidRPr="00FE2097">
        <w:rPr>
          <w:rFonts w:ascii="Times New Roman" w:hAnsi="Times New Roman"/>
          <w:sz w:val="24"/>
          <w:szCs w:val="24"/>
        </w:rPr>
        <w:t>operacji</w:t>
      </w:r>
      <w:r w:rsidRPr="00FE2097">
        <w:rPr>
          <w:rFonts w:ascii="Times New Roman" w:hAnsi="Times New Roman"/>
          <w:spacing w:val="-3"/>
          <w:sz w:val="24"/>
          <w:szCs w:val="24"/>
        </w:rPr>
        <w:t xml:space="preserve"> </w:t>
      </w:r>
      <w:r w:rsidRPr="00FE2097">
        <w:rPr>
          <w:rFonts w:ascii="Times New Roman" w:hAnsi="Times New Roman"/>
          <w:sz w:val="24"/>
          <w:szCs w:val="24"/>
        </w:rPr>
        <w:t>polega</w:t>
      </w:r>
      <w:r w:rsidRPr="00FE2097">
        <w:rPr>
          <w:rFonts w:ascii="Times New Roman" w:hAnsi="Times New Roman"/>
          <w:spacing w:val="-5"/>
          <w:sz w:val="24"/>
          <w:szCs w:val="24"/>
        </w:rPr>
        <w:t xml:space="preserve"> na:</w:t>
      </w:r>
    </w:p>
    <w:p w14:paraId="01E047A5"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 xml:space="preserve">Monitoringu merytorycznym – w zakresie prawidłowości realizacji poszczególnych działań </w:t>
      </w:r>
      <w:r w:rsidR="00B377AE" w:rsidRPr="00FE2097">
        <w:rPr>
          <w:rFonts w:ascii="Times New Roman" w:hAnsi="Times New Roman"/>
          <w:sz w:val="24"/>
          <w:szCs w:val="24"/>
        </w:rPr>
        <w:br/>
      </w:r>
      <w:r w:rsidRPr="00FE2097">
        <w:rPr>
          <w:rFonts w:ascii="Times New Roman" w:hAnsi="Times New Roman"/>
          <w:sz w:val="24"/>
          <w:szCs w:val="24"/>
        </w:rPr>
        <w:t>w ramach operacji,</w:t>
      </w:r>
    </w:p>
    <w:p w14:paraId="2973FD5B"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Monitoringu finansowym – w zakresie prawidłowości wydatkowania grantu i prowadzenia dokumentacji finansowo-księgowej.</w:t>
      </w:r>
    </w:p>
    <w:p w14:paraId="0F4A0648"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Weryfikacja poprawności realizacji zadań odbywa się w szczególności na podstawie wniosku o</w:t>
      </w:r>
      <w:r w:rsidRPr="00FE2097">
        <w:rPr>
          <w:rFonts w:ascii="Times New Roman" w:hAnsi="Times New Roman"/>
          <w:spacing w:val="40"/>
          <w:sz w:val="24"/>
          <w:szCs w:val="24"/>
        </w:rPr>
        <w:t xml:space="preserve"> </w:t>
      </w:r>
      <w:r w:rsidRPr="00FE2097">
        <w:rPr>
          <w:rFonts w:ascii="Times New Roman" w:hAnsi="Times New Roman"/>
          <w:sz w:val="24"/>
          <w:szCs w:val="24"/>
        </w:rPr>
        <w:t xml:space="preserve">rozliczenie grantu ze sprawozdaniem z realizacji grantu oraz notatek z wizytacji przeprowadzonych w trakcie realizacji grantu (dokonywanych przez LGD). </w:t>
      </w:r>
      <w:r w:rsidRPr="00FE2097">
        <w:rPr>
          <w:rFonts w:ascii="Times New Roman" w:hAnsi="Times New Roman"/>
          <w:sz w:val="24"/>
          <w:szCs w:val="24"/>
        </w:rPr>
        <w:lastRenderedPageBreak/>
        <w:t>Dodatkowo również na podstawie sprawozdań i innych informacji pokontrolnych grantu prowadzonych przez instytucje inne niż LGD.</w:t>
      </w:r>
    </w:p>
    <w:p w14:paraId="52DFD8EA"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 xml:space="preserve">Weryfikacji podlegają wszystkie elementy wskazane w przepisach i Wytycznych właściwych w tym </w:t>
      </w:r>
      <w:r w:rsidRPr="00FE2097">
        <w:rPr>
          <w:rFonts w:ascii="Times New Roman" w:hAnsi="Times New Roman"/>
          <w:spacing w:val="-2"/>
          <w:sz w:val="24"/>
          <w:szCs w:val="24"/>
        </w:rPr>
        <w:t xml:space="preserve">zakresie. </w:t>
      </w:r>
      <w:r w:rsidRPr="00FE2097">
        <w:rPr>
          <w:rFonts w:ascii="Times New Roman" w:hAnsi="Times New Roman"/>
          <w:sz w:val="24"/>
          <w:szCs w:val="24"/>
        </w:rPr>
        <w:t>LGD</w:t>
      </w:r>
      <w:r w:rsidRPr="00FE2097">
        <w:rPr>
          <w:rFonts w:ascii="Times New Roman" w:hAnsi="Times New Roman"/>
          <w:spacing w:val="-6"/>
          <w:sz w:val="24"/>
          <w:szCs w:val="24"/>
        </w:rPr>
        <w:t xml:space="preserve"> </w:t>
      </w:r>
      <w:r w:rsidRPr="00FE2097">
        <w:rPr>
          <w:rFonts w:ascii="Times New Roman" w:hAnsi="Times New Roman"/>
          <w:sz w:val="24"/>
          <w:szCs w:val="24"/>
        </w:rPr>
        <w:t>może</w:t>
      </w:r>
      <w:r w:rsidRPr="00FE2097">
        <w:rPr>
          <w:rFonts w:ascii="Times New Roman" w:hAnsi="Times New Roman"/>
          <w:spacing w:val="-6"/>
          <w:sz w:val="24"/>
          <w:szCs w:val="24"/>
        </w:rPr>
        <w:t xml:space="preserve"> </w:t>
      </w:r>
      <w:r w:rsidRPr="00FE2097">
        <w:rPr>
          <w:rFonts w:ascii="Times New Roman" w:hAnsi="Times New Roman"/>
          <w:sz w:val="24"/>
          <w:szCs w:val="24"/>
        </w:rPr>
        <w:t>zlecić</w:t>
      </w:r>
      <w:r w:rsidRPr="00FE2097">
        <w:rPr>
          <w:rFonts w:ascii="Times New Roman" w:hAnsi="Times New Roman"/>
          <w:spacing w:val="-5"/>
          <w:sz w:val="24"/>
          <w:szCs w:val="24"/>
        </w:rPr>
        <w:t xml:space="preserve"> </w:t>
      </w:r>
      <w:r w:rsidRPr="00FE2097">
        <w:rPr>
          <w:rFonts w:ascii="Times New Roman" w:hAnsi="Times New Roman"/>
          <w:sz w:val="24"/>
          <w:szCs w:val="24"/>
        </w:rPr>
        <w:t>wykonanie</w:t>
      </w:r>
      <w:r w:rsidRPr="00FE2097">
        <w:rPr>
          <w:rFonts w:ascii="Times New Roman" w:hAnsi="Times New Roman"/>
          <w:spacing w:val="-4"/>
          <w:sz w:val="24"/>
          <w:szCs w:val="24"/>
        </w:rPr>
        <w:t xml:space="preserve"> </w:t>
      </w:r>
      <w:r w:rsidRPr="00FE2097">
        <w:rPr>
          <w:rFonts w:ascii="Times New Roman" w:hAnsi="Times New Roman"/>
          <w:sz w:val="24"/>
          <w:szCs w:val="24"/>
        </w:rPr>
        <w:t>kontroli</w:t>
      </w:r>
      <w:r w:rsidRPr="00FE2097">
        <w:rPr>
          <w:rFonts w:ascii="Times New Roman" w:hAnsi="Times New Roman"/>
          <w:spacing w:val="-4"/>
          <w:sz w:val="24"/>
          <w:szCs w:val="24"/>
        </w:rPr>
        <w:t xml:space="preserve"> </w:t>
      </w:r>
      <w:r w:rsidRPr="00FE2097">
        <w:rPr>
          <w:rFonts w:ascii="Times New Roman" w:hAnsi="Times New Roman"/>
          <w:sz w:val="24"/>
          <w:szCs w:val="24"/>
        </w:rPr>
        <w:t>zewnętrznym</w:t>
      </w:r>
      <w:r w:rsidRPr="00FE2097">
        <w:rPr>
          <w:rFonts w:ascii="Times New Roman" w:hAnsi="Times New Roman"/>
          <w:spacing w:val="-3"/>
          <w:sz w:val="24"/>
          <w:szCs w:val="24"/>
        </w:rPr>
        <w:t xml:space="preserve"> </w:t>
      </w:r>
      <w:r w:rsidRPr="00FE2097">
        <w:rPr>
          <w:rFonts w:ascii="Times New Roman" w:hAnsi="Times New Roman"/>
          <w:spacing w:val="-2"/>
          <w:sz w:val="24"/>
          <w:szCs w:val="24"/>
        </w:rPr>
        <w:t>ekspertom.</w:t>
      </w:r>
    </w:p>
    <w:p w14:paraId="6BAF176B" w14:textId="64E67DDB" w:rsidR="00707150" w:rsidRPr="00FE2097" w:rsidRDefault="63E5C101"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 xml:space="preserve">Monitoring i kontrolę LGD prowadzi zarówno w czasie realizacji operacji, jak i po jej zrealizowaniu w okresie 5 lat </w:t>
      </w:r>
      <w:r w:rsidR="7EEC7E0F" w:rsidRPr="00FE2097">
        <w:rPr>
          <w:rFonts w:ascii="Times New Roman" w:hAnsi="Times New Roman"/>
          <w:sz w:val="24"/>
          <w:szCs w:val="24"/>
        </w:rPr>
        <w:t>od dnia końcowej wypłaty pomocy LGD na realizację projektu grantowego</w:t>
      </w:r>
      <w:r w:rsidRPr="00FE2097">
        <w:rPr>
          <w:rFonts w:ascii="Times New Roman" w:hAnsi="Times New Roman"/>
          <w:sz w:val="24"/>
          <w:szCs w:val="24"/>
        </w:rPr>
        <w:t xml:space="preserve">. W tym czasie ma prawo żądania od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udzielenia wszelkich informacji i wyjaśnień związanych z realizacją operacji.</w:t>
      </w:r>
    </w:p>
    <w:p w14:paraId="01A241B9" w14:textId="77777777" w:rsidR="00707150" w:rsidRPr="00FE2097" w:rsidRDefault="00707150" w:rsidP="00FE2097">
      <w:pPr>
        <w:pStyle w:val="Akapitzlist"/>
        <w:numPr>
          <w:ilvl w:val="0"/>
          <w:numId w:val="100"/>
        </w:numPr>
        <w:rPr>
          <w:rFonts w:ascii="Times New Roman" w:hAnsi="Times New Roman"/>
          <w:sz w:val="24"/>
          <w:szCs w:val="24"/>
        </w:rPr>
      </w:pPr>
      <w:r w:rsidRPr="00FE2097">
        <w:rPr>
          <w:rFonts w:ascii="Times New Roman" w:hAnsi="Times New Roman"/>
          <w:sz w:val="24"/>
          <w:szCs w:val="24"/>
        </w:rPr>
        <w:t xml:space="preserve">O planowanym przeprowadzeniu monitoringu Biuro LGD informuje </w:t>
      </w:r>
      <w:proofErr w:type="spellStart"/>
      <w:r w:rsidRPr="00FE2097">
        <w:rPr>
          <w:rFonts w:ascii="Times New Roman" w:hAnsi="Times New Roman"/>
          <w:sz w:val="24"/>
          <w:szCs w:val="24"/>
        </w:rPr>
        <w:t>Grantobiorcę</w:t>
      </w:r>
      <w:proofErr w:type="spellEnd"/>
      <w:r w:rsidRPr="00FE2097">
        <w:rPr>
          <w:rFonts w:ascii="Times New Roman" w:hAnsi="Times New Roman"/>
          <w:sz w:val="24"/>
          <w:szCs w:val="24"/>
        </w:rPr>
        <w:t xml:space="preserve"> w systemie IT LGD.</w:t>
      </w:r>
    </w:p>
    <w:p w14:paraId="5B061012" w14:textId="77777777" w:rsidR="00707150" w:rsidRPr="00FE2097" w:rsidRDefault="00707150" w:rsidP="00061A25">
      <w:pPr>
        <w:tabs>
          <w:tab w:val="left" w:pos="-3060"/>
        </w:tabs>
        <w:spacing w:before="120" w:after="240" w:line="240" w:lineRule="auto"/>
        <w:jc w:val="center"/>
        <w:rPr>
          <w:rFonts w:ascii="Times New Roman" w:hAnsi="Times New Roman"/>
          <w:sz w:val="24"/>
          <w:szCs w:val="24"/>
        </w:rPr>
      </w:pPr>
      <w:r w:rsidRPr="00FE2097">
        <w:rPr>
          <w:rFonts w:ascii="Times New Roman" w:hAnsi="Times New Roman"/>
          <w:sz w:val="24"/>
          <w:szCs w:val="24"/>
        </w:rPr>
        <w:t>§27</w:t>
      </w:r>
    </w:p>
    <w:p w14:paraId="1E281EEA" w14:textId="64CEFEE6"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 xml:space="preserve">Monitoring i kontrola mogą być przeprowadzone zarówno u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w miejscu realizacji operacji, jak i w LGD. Grantobiorca może być zobowiązany do przygotowania i dostarczenia do LGD żądanych dokumentów, do udzielenia wszelkich informacji i wyjaśnień związanych z realizacją operacji w wyznaczonym terminie, a także do udostępnienia miejsca realizacji operacji.</w:t>
      </w:r>
    </w:p>
    <w:p w14:paraId="269F8A73"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 xml:space="preserve">Możliwe jest przeprowadzenie kontroli doraźnej, bez konieczności informowania </w:t>
      </w:r>
      <w:proofErr w:type="spellStart"/>
      <w:r w:rsidRPr="00FE2097">
        <w:rPr>
          <w:rFonts w:ascii="Times New Roman" w:hAnsi="Times New Roman"/>
          <w:sz w:val="24"/>
          <w:szCs w:val="24"/>
        </w:rPr>
        <w:t>Grantobiorcy</w:t>
      </w:r>
      <w:proofErr w:type="spellEnd"/>
      <w:r w:rsidRPr="00FE2097">
        <w:rPr>
          <w:rFonts w:ascii="Times New Roman" w:hAnsi="Times New Roman"/>
          <w:sz w:val="24"/>
          <w:szCs w:val="24"/>
        </w:rPr>
        <w:t xml:space="preserve"> o zamiarze jej przeprowadzenia.</w:t>
      </w:r>
    </w:p>
    <w:p w14:paraId="184B87E8"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Wniosek o rozliczenie grantu wraz ze sprawozdaniem Grantobiorca składa w terminie 21 dni po zakończeniu realizacji grantu w systemie IT LGD.</w:t>
      </w:r>
    </w:p>
    <w:p w14:paraId="697F4066"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 xml:space="preserve">Wzór wniosku o rozliczenie grantu stanowi załącznik </w:t>
      </w:r>
      <w:r w:rsidR="007A47F1" w:rsidRPr="00FE2097">
        <w:rPr>
          <w:rFonts w:ascii="Times New Roman" w:hAnsi="Times New Roman"/>
          <w:sz w:val="24"/>
          <w:szCs w:val="24"/>
        </w:rPr>
        <w:t>nr II.</w:t>
      </w:r>
      <w:r w:rsidRPr="00FE2097">
        <w:rPr>
          <w:rFonts w:ascii="Times New Roman" w:hAnsi="Times New Roman"/>
          <w:sz w:val="24"/>
          <w:szCs w:val="24"/>
        </w:rPr>
        <w:t xml:space="preserve">19. </w:t>
      </w:r>
    </w:p>
    <w:p w14:paraId="7A1D76E4"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LGD</w:t>
      </w:r>
      <w:r w:rsidRPr="00FE2097">
        <w:rPr>
          <w:rFonts w:ascii="Times New Roman" w:hAnsi="Times New Roman"/>
          <w:spacing w:val="-5"/>
          <w:sz w:val="24"/>
          <w:szCs w:val="24"/>
        </w:rPr>
        <w:t xml:space="preserve"> </w:t>
      </w:r>
      <w:r w:rsidRPr="00FE2097">
        <w:rPr>
          <w:rFonts w:ascii="Times New Roman" w:hAnsi="Times New Roman"/>
          <w:sz w:val="24"/>
          <w:szCs w:val="24"/>
        </w:rPr>
        <w:t>może</w:t>
      </w:r>
      <w:r w:rsidRPr="00FE2097">
        <w:rPr>
          <w:rFonts w:ascii="Times New Roman" w:hAnsi="Times New Roman"/>
          <w:spacing w:val="-4"/>
          <w:sz w:val="24"/>
          <w:szCs w:val="24"/>
        </w:rPr>
        <w:t xml:space="preserve"> </w:t>
      </w:r>
      <w:r w:rsidRPr="00FE2097">
        <w:rPr>
          <w:rFonts w:ascii="Times New Roman" w:hAnsi="Times New Roman"/>
          <w:sz w:val="24"/>
          <w:szCs w:val="24"/>
        </w:rPr>
        <w:t>wezwać</w:t>
      </w:r>
      <w:r w:rsidRPr="00FE2097">
        <w:rPr>
          <w:rFonts w:ascii="Times New Roman" w:hAnsi="Times New Roman"/>
          <w:spacing w:val="-4"/>
          <w:sz w:val="24"/>
          <w:szCs w:val="24"/>
        </w:rPr>
        <w:t xml:space="preserve"> </w:t>
      </w:r>
      <w:proofErr w:type="spellStart"/>
      <w:r w:rsidRPr="00FE2097">
        <w:rPr>
          <w:rFonts w:ascii="Times New Roman" w:hAnsi="Times New Roman"/>
          <w:sz w:val="24"/>
          <w:szCs w:val="24"/>
        </w:rPr>
        <w:t>Grantobiorcę</w:t>
      </w:r>
      <w:proofErr w:type="spellEnd"/>
      <w:r w:rsidRPr="00FE2097">
        <w:rPr>
          <w:rFonts w:ascii="Times New Roman" w:hAnsi="Times New Roman"/>
          <w:spacing w:val="-3"/>
          <w:sz w:val="24"/>
          <w:szCs w:val="24"/>
        </w:rPr>
        <w:t xml:space="preserve"> </w:t>
      </w:r>
      <w:r w:rsidRPr="00FE2097">
        <w:rPr>
          <w:rFonts w:ascii="Times New Roman" w:hAnsi="Times New Roman"/>
          <w:sz w:val="24"/>
          <w:szCs w:val="24"/>
        </w:rPr>
        <w:t>do</w:t>
      </w:r>
      <w:r w:rsidRPr="00FE2097">
        <w:rPr>
          <w:rFonts w:ascii="Times New Roman" w:hAnsi="Times New Roman"/>
          <w:spacing w:val="-7"/>
          <w:sz w:val="24"/>
          <w:szCs w:val="24"/>
        </w:rPr>
        <w:t xml:space="preserve"> </w:t>
      </w:r>
      <w:r w:rsidRPr="00FE2097">
        <w:rPr>
          <w:rFonts w:ascii="Times New Roman" w:hAnsi="Times New Roman"/>
          <w:sz w:val="24"/>
          <w:szCs w:val="24"/>
        </w:rPr>
        <w:t>ewentualnych</w:t>
      </w:r>
      <w:r w:rsidRPr="00FE2097">
        <w:rPr>
          <w:rFonts w:ascii="Times New Roman" w:hAnsi="Times New Roman"/>
          <w:spacing w:val="-5"/>
          <w:sz w:val="24"/>
          <w:szCs w:val="24"/>
        </w:rPr>
        <w:t xml:space="preserve"> </w:t>
      </w:r>
      <w:r w:rsidRPr="00FE2097">
        <w:rPr>
          <w:rFonts w:ascii="Times New Roman" w:hAnsi="Times New Roman"/>
          <w:spacing w:val="-2"/>
          <w:sz w:val="24"/>
          <w:szCs w:val="24"/>
        </w:rPr>
        <w:t>uzupełnień.</w:t>
      </w:r>
    </w:p>
    <w:p w14:paraId="7887EF82"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Grantobiorca ma 7 dni od otrzymania informacji na usunięcie/uzupełnienie nieprawidłowości pod</w:t>
      </w:r>
      <w:r w:rsidRPr="00FE2097">
        <w:rPr>
          <w:rFonts w:ascii="Times New Roman" w:hAnsi="Times New Roman"/>
          <w:spacing w:val="40"/>
          <w:sz w:val="24"/>
          <w:szCs w:val="24"/>
        </w:rPr>
        <w:t xml:space="preserve"> </w:t>
      </w:r>
      <w:r w:rsidRPr="00FE2097">
        <w:rPr>
          <w:rFonts w:ascii="Times New Roman" w:hAnsi="Times New Roman"/>
          <w:sz w:val="24"/>
          <w:szCs w:val="24"/>
        </w:rPr>
        <w:t xml:space="preserve">rygorem zwrotu przyznanej dotacji. W szczególnych przypadkach losowych LGD może przedłużyć wskazany termin. Przedłużenia udziela się na pisemny wniosek wraz </w:t>
      </w:r>
      <w:r w:rsidR="00B377AE" w:rsidRPr="00FE2097">
        <w:rPr>
          <w:rFonts w:ascii="Times New Roman" w:hAnsi="Times New Roman"/>
          <w:sz w:val="24"/>
          <w:szCs w:val="24"/>
        </w:rPr>
        <w:br/>
      </w:r>
      <w:r w:rsidRPr="00FE2097">
        <w:rPr>
          <w:rFonts w:ascii="Times New Roman" w:hAnsi="Times New Roman"/>
          <w:sz w:val="24"/>
          <w:szCs w:val="24"/>
        </w:rPr>
        <w:t>z uzasadnieniem.</w:t>
      </w:r>
    </w:p>
    <w:p w14:paraId="7E36D4BF"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Wezwanie o</w:t>
      </w:r>
      <w:r w:rsidRPr="00FE2097">
        <w:rPr>
          <w:rFonts w:ascii="Times New Roman" w:hAnsi="Times New Roman"/>
          <w:spacing w:val="-2"/>
          <w:sz w:val="24"/>
          <w:szCs w:val="24"/>
        </w:rPr>
        <w:t xml:space="preserve"> </w:t>
      </w:r>
      <w:r w:rsidRPr="00FE2097">
        <w:rPr>
          <w:rFonts w:ascii="Times New Roman" w:hAnsi="Times New Roman"/>
          <w:sz w:val="24"/>
          <w:szCs w:val="24"/>
        </w:rPr>
        <w:t>którym mowa</w:t>
      </w:r>
      <w:r w:rsidRPr="00FE2097">
        <w:rPr>
          <w:rFonts w:ascii="Times New Roman" w:hAnsi="Times New Roman"/>
          <w:spacing w:val="-2"/>
          <w:sz w:val="24"/>
          <w:szCs w:val="24"/>
        </w:rPr>
        <w:t xml:space="preserve"> </w:t>
      </w:r>
      <w:r w:rsidRPr="00FE2097">
        <w:rPr>
          <w:rFonts w:ascii="Times New Roman" w:hAnsi="Times New Roman"/>
          <w:sz w:val="24"/>
          <w:szCs w:val="24"/>
        </w:rPr>
        <w:t>w</w:t>
      </w:r>
      <w:r w:rsidRPr="00FE2097">
        <w:rPr>
          <w:rFonts w:ascii="Times New Roman" w:hAnsi="Times New Roman"/>
          <w:spacing w:val="-1"/>
          <w:sz w:val="24"/>
          <w:szCs w:val="24"/>
        </w:rPr>
        <w:t xml:space="preserve"> </w:t>
      </w:r>
      <w:r w:rsidRPr="00FE2097">
        <w:rPr>
          <w:rFonts w:ascii="Times New Roman" w:hAnsi="Times New Roman"/>
          <w:sz w:val="24"/>
          <w:szCs w:val="24"/>
        </w:rPr>
        <w:t>pkt. 5 przekazywane jest poprzez system IT LGD</w:t>
      </w:r>
      <w:r w:rsidRPr="00FE2097">
        <w:rPr>
          <w:rFonts w:ascii="Times New Roman" w:hAnsi="Times New Roman"/>
          <w:spacing w:val="-2"/>
          <w:sz w:val="24"/>
          <w:szCs w:val="24"/>
        </w:rPr>
        <w:t>.</w:t>
      </w:r>
    </w:p>
    <w:p w14:paraId="0C82C092" w14:textId="00099991"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Jeżeli Grantobiorca nie złożył wyjaśnień i/lub nie usunął braków, LGD rozpatruje wniosek o rozliczenie grantu wraz ze sprawozdaniem w zakresie, w jakim zostało złożone do LGD oraz na podstawie dołączonych do niego i poprawnie sporządzonych załączników.</w:t>
      </w:r>
    </w:p>
    <w:p w14:paraId="6E008C72" w14:textId="77777777"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 xml:space="preserve">Nie złożenie wniosku o rozliczenie grantu wraz ze sprawozdaniem lub nie złożenie go </w:t>
      </w:r>
      <w:r w:rsidR="00B377AE" w:rsidRPr="00FE2097">
        <w:rPr>
          <w:rFonts w:ascii="Times New Roman" w:hAnsi="Times New Roman"/>
          <w:sz w:val="24"/>
          <w:szCs w:val="24"/>
        </w:rPr>
        <w:br/>
      </w:r>
      <w:r w:rsidRPr="00FE2097">
        <w:rPr>
          <w:rFonts w:ascii="Times New Roman" w:hAnsi="Times New Roman"/>
          <w:sz w:val="24"/>
          <w:szCs w:val="24"/>
        </w:rPr>
        <w:t>w terminie może skutkować obowiązkiem zwrotu przyznanego grantu.</w:t>
      </w:r>
    </w:p>
    <w:p w14:paraId="49E40B5A" w14:textId="7415B690"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Dodatkowo ustalenia poczynione w trakcie kontroli mogą prowadzić do korekty wydatków w ramach realizacji operacji.</w:t>
      </w:r>
    </w:p>
    <w:p w14:paraId="72AA1202" w14:textId="4EE96618" w:rsidR="00707150"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 xml:space="preserve">W uzasadnionych przypadkach w wyniku kontroli wydawane są zalecenia pokontrolne, a </w:t>
      </w:r>
      <w:proofErr w:type="spellStart"/>
      <w:r w:rsidRPr="00FE2097">
        <w:rPr>
          <w:rFonts w:ascii="Times New Roman" w:hAnsi="Times New Roman"/>
          <w:sz w:val="24"/>
          <w:szCs w:val="24"/>
        </w:rPr>
        <w:t>Grantobiorc</w:t>
      </w:r>
      <w:r w:rsidR="00061A25">
        <w:rPr>
          <w:rFonts w:ascii="Times New Roman" w:hAnsi="Times New Roman"/>
          <w:sz w:val="24"/>
          <w:szCs w:val="24"/>
        </w:rPr>
        <w:t>ą</w:t>
      </w:r>
      <w:proofErr w:type="spellEnd"/>
      <w:r w:rsidRPr="00FE2097">
        <w:rPr>
          <w:rFonts w:ascii="Times New Roman" w:hAnsi="Times New Roman"/>
          <w:sz w:val="24"/>
          <w:szCs w:val="24"/>
        </w:rPr>
        <w:t xml:space="preserve"> zobowiązany jest do przeprowadzenia działań naprawczych w wyznaczonym terminie.</w:t>
      </w:r>
    </w:p>
    <w:p w14:paraId="31D6760B" w14:textId="77777777" w:rsidR="002D31A5" w:rsidRPr="00FE2097" w:rsidRDefault="00707150" w:rsidP="00FE2097">
      <w:pPr>
        <w:pStyle w:val="Akapitzlist"/>
        <w:numPr>
          <w:ilvl w:val="0"/>
          <w:numId w:val="101"/>
        </w:numPr>
        <w:rPr>
          <w:rFonts w:ascii="Times New Roman" w:hAnsi="Times New Roman"/>
          <w:sz w:val="24"/>
          <w:szCs w:val="24"/>
        </w:rPr>
      </w:pPr>
      <w:r w:rsidRPr="00FE2097">
        <w:rPr>
          <w:rFonts w:ascii="Times New Roman" w:hAnsi="Times New Roman"/>
          <w:sz w:val="24"/>
          <w:szCs w:val="24"/>
        </w:rPr>
        <w:t>Grantobiorca</w:t>
      </w:r>
      <w:r w:rsidRPr="00FE2097">
        <w:rPr>
          <w:rFonts w:ascii="Times New Roman" w:hAnsi="Times New Roman"/>
          <w:spacing w:val="-2"/>
          <w:sz w:val="24"/>
          <w:szCs w:val="24"/>
        </w:rPr>
        <w:t xml:space="preserve"> </w:t>
      </w:r>
      <w:r w:rsidRPr="00FE2097">
        <w:rPr>
          <w:rFonts w:ascii="Times New Roman" w:hAnsi="Times New Roman"/>
          <w:sz w:val="24"/>
          <w:szCs w:val="24"/>
        </w:rPr>
        <w:t>zobowiązany</w:t>
      </w:r>
      <w:r w:rsidRPr="00FE2097">
        <w:rPr>
          <w:rFonts w:ascii="Times New Roman" w:hAnsi="Times New Roman"/>
          <w:spacing w:val="-2"/>
          <w:sz w:val="24"/>
          <w:szCs w:val="24"/>
        </w:rPr>
        <w:t xml:space="preserve"> </w:t>
      </w:r>
      <w:r w:rsidRPr="00FE2097">
        <w:rPr>
          <w:rFonts w:ascii="Times New Roman" w:hAnsi="Times New Roman"/>
          <w:sz w:val="24"/>
          <w:szCs w:val="24"/>
        </w:rPr>
        <w:t>jest do niezwłocznego informowania LGD</w:t>
      </w:r>
      <w:r w:rsidRPr="00FE2097">
        <w:rPr>
          <w:rFonts w:ascii="Times New Roman" w:hAnsi="Times New Roman"/>
          <w:spacing w:val="-1"/>
          <w:sz w:val="24"/>
          <w:szCs w:val="24"/>
        </w:rPr>
        <w:t xml:space="preserve"> </w:t>
      </w:r>
      <w:r w:rsidRPr="00FE2097">
        <w:rPr>
          <w:rFonts w:ascii="Times New Roman" w:hAnsi="Times New Roman"/>
          <w:sz w:val="24"/>
          <w:szCs w:val="24"/>
        </w:rPr>
        <w:t>w</w:t>
      </w:r>
      <w:r w:rsidRPr="00FE2097">
        <w:rPr>
          <w:rFonts w:ascii="Times New Roman" w:hAnsi="Times New Roman"/>
          <w:spacing w:val="-1"/>
          <w:sz w:val="24"/>
          <w:szCs w:val="24"/>
        </w:rPr>
        <w:t xml:space="preserve"> </w:t>
      </w:r>
      <w:r w:rsidRPr="00FE2097">
        <w:rPr>
          <w:rFonts w:ascii="Times New Roman" w:hAnsi="Times New Roman"/>
          <w:sz w:val="24"/>
          <w:szCs w:val="24"/>
        </w:rPr>
        <w:t>formie</w:t>
      </w:r>
      <w:r w:rsidRPr="00FE2097">
        <w:rPr>
          <w:rFonts w:ascii="Times New Roman" w:hAnsi="Times New Roman"/>
          <w:spacing w:val="-2"/>
          <w:sz w:val="24"/>
          <w:szCs w:val="24"/>
        </w:rPr>
        <w:t xml:space="preserve"> </w:t>
      </w:r>
      <w:r w:rsidRPr="00FE2097">
        <w:rPr>
          <w:rFonts w:ascii="Times New Roman" w:hAnsi="Times New Roman"/>
          <w:sz w:val="24"/>
          <w:szCs w:val="24"/>
        </w:rPr>
        <w:t>komunikacji elektronicznej</w:t>
      </w:r>
      <w:r w:rsidRPr="00FE2097">
        <w:rPr>
          <w:rFonts w:ascii="Times New Roman" w:hAnsi="Times New Roman"/>
          <w:spacing w:val="-1"/>
          <w:sz w:val="24"/>
          <w:szCs w:val="24"/>
        </w:rPr>
        <w:t xml:space="preserve"> </w:t>
      </w:r>
      <w:r w:rsidRPr="00FE2097">
        <w:rPr>
          <w:rFonts w:ascii="Times New Roman" w:hAnsi="Times New Roman"/>
          <w:sz w:val="24"/>
          <w:szCs w:val="24"/>
        </w:rPr>
        <w:t>o problemach</w:t>
      </w:r>
      <w:r w:rsidRPr="00FE2097">
        <w:rPr>
          <w:rFonts w:ascii="Times New Roman" w:hAnsi="Times New Roman"/>
          <w:spacing w:val="-2"/>
          <w:sz w:val="24"/>
          <w:szCs w:val="24"/>
        </w:rPr>
        <w:t xml:space="preserve"> </w:t>
      </w:r>
      <w:r w:rsidRPr="00FE2097">
        <w:rPr>
          <w:rFonts w:ascii="Times New Roman" w:hAnsi="Times New Roman"/>
          <w:sz w:val="24"/>
          <w:szCs w:val="24"/>
        </w:rPr>
        <w:t>w realizacji operacji, w szczególności o zamiarze zaprzestania jej realizacji.</w:t>
      </w:r>
    </w:p>
    <w:p w14:paraId="6B699379" w14:textId="6AFE8367" w:rsidR="00934A7F" w:rsidRDefault="00934A7F" w:rsidP="00061A25">
      <w:pPr>
        <w:pStyle w:val="Akapitzlist"/>
        <w:jc w:val="center"/>
        <w:rPr>
          <w:rFonts w:ascii="Times New Roman" w:hAnsi="Times New Roman"/>
          <w:sz w:val="24"/>
          <w:szCs w:val="24"/>
        </w:rPr>
      </w:pPr>
    </w:p>
    <w:p w14:paraId="4103FAB5" w14:textId="77777777" w:rsidR="00061A25" w:rsidRPr="00FE2097" w:rsidRDefault="00061A25" w:rsidP="00061A25">
      <w:pPr>
        <w:pStyle w:val="Akapitzlist"/>
        <w:jc w:val="center"/>
        <w:rPr>
          <w:rFonts w:ascii="Times New Roman" w:hAnsi="Times New Roman"/>
          <w:sz w:val="24"/>
          <w:szCs w:val="24"/>
        </w:rPr>
      </w:pPr>
    </w:p>
    <w:p w14:paraId="486D3A5D" w14:textId="77777777" w:rsidR="00934A7F" w:rsidRPr="00FE2097" w:rsidRDefault="00934A7F" w:rsidP="00061A25">
      <w:pPr>
        <w:pStyle w:val="Nagwek2"/>
        <w:rPr>
          <w:rFonts w:ascii="Times New Roman" w:hAnsi="Times New Roman"/>
          <w:b/>
          <w:color w:val="auto"/>
          <w:sz w:val="24"/>
          <w:szCs w:val="24"/>
        </w:rPr>
      </w:pPr>
      <w:r w:rsidRPr="00FE2097">
        <w:rPr>
          <w:rFonts w:ascii="Times New Roman" w:hAnsi="Times New Roman"/>
          <w:b/>
          <w:color w:val="auto"/>
          <w:sz w:val="24"/>
          <w:szCs w:val="24"/>
        </w:rPr>
        <w:lastRenderedPageBreak/>
        <w:t>Udostępnianie dokumentacji oraz jej archiwizacja</w:t>
      </w:r>
    </w:p>
    <w:p w14:paraId="4FF1F763" w14:textId="77777777" w:rsidR="00934A7F" w:rsidRPr="00FE2097" w:rsidRDefault="00934A7F" w:rsidP="00061A25">
      <w:pPr>
        <w:pStyle w:val="Akapitzlist"/>
        <w:spacing w:before="120" w:after="240"/>
        <w:contextualSpacing w:val="0"/>
        <w:jc w:val="center"/>
        <w:rPr>
          <w:rFonts w:ascii="Times New Roman" w:hAnsi="Times New Roman"/>
          <w:sz w:val="24"/>
          <w:szCs w:val="24"/>
        </w:rPr>
      </w:pPr>
      <w:r w:rsidRPr="00FE2097">
        <w:rPr>
          <w:rFonts w:ascii="Times New Roman" w:hAnsi="Times New Roman"/>
          <w:sz w:val="24"/>
          <w:szCs w:val="24"/>
        </w:rPr>
        <w:t>§28</w:t>
      </w:r>
    </w:p>
    <w:p w14:paraId="7AEE56F1" w14:textId="77777777" w:rsidR="00934A7F" w:rsidRPr="00FE2097" w:rsidRDefault="00934A7F" w:rsidP="00FE2097">
      <w:pPr>
        <w:pStyle w:val="Akapitzlist"/>
        <w:numPr>
          <w:ilvl w:val="0"/>
          <w:numId w:val="161"/>
        </w:numPr>
        <w:ind w:left="709"/>
        <w:rPr>
          <w:rFonts w:ascii="Times New Roman" w:hAnsi="Times New Roman"/>
          <w:sz w:val="24"/>
          <w:szCs w:val="24"/>
        </w:rPr>
      </w:pPr>
      <w:r w:rsidRPr="00FE2097">
        <w:rPr>
          <w:rFonts w:ascii="Times New Roman" w:hAnsi="Times New Roman"/>
          <w:sz w:val="24"/>
          <w:szCs w:val="24"/>
        </w:rPr>
        <w:t>Wnioskodawca ma prawo wglądu w dokumenty związane z oceną złożonego przez niego wniosku.</w:t>
      </w:r>
    </w:p>
    <w:p w14:paraId="56B98D72" w14:textId="77777777" w:rsidR="00934A7F" w:rsidRPr="00FE2097" w:rsidRDefault="00934A7F" w:rsidP="00FE2097">
      <w:pPr>
        <w:pStyle w:val="Akapitzlist"/>
        <w:numPr>
          <w:ilvl w:val="0"/>
          <w:numId w:val="161"/>
        </w:numPr>
        <w:ind w:left="709"/>
        <w:rPr>
          <w:rFonts w:ascii="Times New Roman" w:hAnsi="Times New Roman"/>
          <w:sz w:val="24"/>
          <w:szCs w:val="24"/>
        </w:rPr>
      </w:pPr>
      <w:r w:rsidRPr="00FE2097">
        <w:rPr>
          <w:rFonts w:ascii="Times New Roman" w:hAnsi="Times New Roman"/>
          <w:sz w:val="24"/>
          <w:szCs w:val="24"/>
        </w:rPr>
        <w:t xml:space="preserve">Dokumenty o których mowa w ust. 1 udostępniane są zainteresowanemu w Biurze LGD na podstawie pisemnego wniosku złożonego przez wnioskodawcę. </w:t>
      </w:r>
    </w:p>
    <w:p w14:paraId="335E327D" w14:textId="77777777" w:rsidR="00934A7F" w:rsidRPr="00FE2097" w:rsidRDefault="00934A7F" w:rsidP="00FE2097">
      <w:pPr>
        <w:pStyle w:val="Akapitzlist"/>
        <w:numPr>
          <w:ilvl w:val="0"/>
          <w:numId w:val="161"/>
        </w:numPr>
        <w:ind w:left="709"/>
        <w:rPr>
          <w:rFonts w:ascii="Times New Roman" w:hAnsi="Times New Roman"/>
          <w:sz w:val="24"/>
          <w:szCs w:val="24"/>
        </w:rPr>
      </w:pPr>
      <w:r w:rsidRPr="00FE2097">
        <w:rPr>
          <w:rFonts w:ascii="Times New Roman" w:hAnsi="Times New Roman"/>
          <w:sz w:val="24"/>
          <w:szCs w:val="24"/>
        </w:rPr>
        <w:t>LGD udostępniając dokumenty, o których mowa w ust. 1, zachowuje zasadę anonimowości osób dokonujących oceny wniosku.</w:t>
      </w:r>
    </w:p>
    <w:p w14:paraId="2FA3D4FE" w14:textId="77777777" w:rsidR="00934A7F" w:rsidRPr="00FE2097" w:rsidRDefault="00934A7F" w:rsidP="00061A25">
      <w:pPr>
        <w:pStyle w:val="Akapitzlist"/>
        <w:spacing w:before="120" w:after="240"/>
        <w:contextualSpacing w:val="0"/>
        <w:jc w:val="center"/>
        <w:rPr>
          <w:rFonts w:ascii="Times New Roman" w:hAnsi="Times New Roman"/>
          <w:sz w:val="24"/>
          <w:szCs w:val="24"/>
        </w:rPr>
      </w:pPr>
      <w:r w:rsidRPr="00FE2097">
        <w:rPr>
          <w:rFonts w:ascii="Times New Roman" w:hAnsi="Times New Roman"/>
          <w:sz w:val="24"/>
          <w:szCs w:val="24"/>
        </w:rPr>
        <w:t>§29</w:t>
      </w:r>
    </w:p>
    <w:p w14:paraId="4E947D94" w14:textId="77777777" w:rsidR="00934A7F" w:rsidRPr="00FE2097" w:rsidRDefault="00934A7F" w:rsidP="00FE2097">
      <w:pPr>
        <w:pStyle w:val="Akapitzlist"/>
        <w:numPr>
          <w:ilvl w:val="0"/>
          <w:numId w:val="162"/>
        </w:numPr>
        <w:ind w:left="709"/>
        <w:rPr>
          <w:rFonts w:ascii="Times New Roman" w:hAnsi="Times New Roman"/>
          <w:sz w:val="24"/>
          <w:szCs w:val="24"/>
        </w:rPr>
      </w:pPr>
      <w:r w:rsidRPr="00FE2097">
        <w:rPr>
          <w:rFonts w:ascii="Times New Roman" w:hAnsi="Times New Roman"/>
          <w:sz w:val="24"/>
          <w:szCs w:val="24"/>
        </w:rPr>
        <w:t xml:space="preserve">Dokumentacja konkursowa związana z naborem wniosków oraz oceną i wyborem Grantobiorców przechowywana jest w Biurze LGD. </w:t>
      </w:r>
    </w:p>
    <w:p w14:paraId="7DD63207" w14:textId="77777777" w:rsidR="00934A7F" w:rsidRPr="00FE2097" w:rsidRDefault="00934A7F" w:rsidP="00FE2097">
      <w:pPr>
        <w:pStyle w:val="Akapitzlist"/>
        <w:numPr>
          <w:ilvl w:val="0"/>
          <w:numId w:val="162"/>
        </w:numPr>
        <w:ind w:left="709"/>
        <w:rPr>
          <w:rFonts w:ascii="Times New Roman" w:hAnsi="Times New Roman"/>
          <w:sz w:val="24"/>
          <w:szCs w:val="24"/>
        </w:rPr>
      </w:pPr>
      <w:r w:rsidRPr="00FE2097">
        <w:rPr>
          <w:rFonts w:ascii="Times New Roman" w:hAnsi="Times New Roman"/>
          <w:sz w:val="24"/>
          <w:szCs w:val="24"/>
        </w:rPr>
        <w:t xml:space="preserve">Ogłoszenia o naborze wniosków, listy operacji oraz inne dokumenty publikowane na stronie LGD, podlegają archiwizacji na stronie internetowej LGD. </w:t>
      </w:r>
    </w:p>
    <w:p w14:paraId="269CBABA" w14:textId="77777777" w:rsidR="00934A7F" w:rsidRPr="00FE2097" w:rsidRDefault="00934A7F" w:rsidP="00FE2097">
      <w:pPr>
        <w:pStyle w:val="Akapitzlist"/>
        <w:numPr>
          <w:ilvl w:val="0"/>
          <w:numId w:val="162"/>
        </w:numPr>
        <w:ind w:left="709"/>
        <w:rPr>
          <w:rFonts w:ascii="Times New Roman" w:hAnsi="Times New Roman"/>
          <w:sz w:val="24"/>
          <w:szCs w:val="24"/>
        </w:rPr>
      </w:pPr>
      <w:r w:rsidRPr="00FE2097">
        <w:rPr>
          <w:rFonts w:ascii="Times New Roman" w:hAnsi="Times New Roman"/>
          <w:sz w:val="24"/>
          <w:szCs w:val="24"/>
        </w:rPr>
        <w:t xml:space="preserve">Pozostałe dokumenty wytworzone w procesie obsługi wniosku lub wyboru Grantobiorców, są przechowywane i archiwizowane w LGD, zgodnie z wewnętrznymi regulacjami. </w:t>
      </w:r>
    </w:p>
    <w:p w14:paraId="33A317DD" w14:textId="77777777" w:rsidR="00934A7F" w:rsidRPr="00FE2097" w:rsidRDefault="00934A7F" w:rsidP="00FE2097">
      <w:pPr>
        <w:pStyle w:val="Akapitzlist"/>
        <w:numPr>
          <w:ilvl w:val="0"/>
          <w:numId w:val="162"/>
        </w:numPr>
        <w:ind w:left="709"/>
        <w:rPr>
          <w:rFonts w:ascii="Times New Roman" w:hAnsi="Times New Roman"/>
          <w:sz w:val="24"/>
          <w:szCs w:val="24"/>
        </w:rPr>
      </w:pPr>
      <w:r w:rsidRPr="00FE2097">
        <w:rPr>
          <w:rFonts w:ascii="Times New Roman" w:hAnsi="Times New Roman"/>
          <w:sz w:val="24"/>
          <w:szCs w:val="24"/>
        </w:rPr>
        <w:t>Regulacje o których mowa w ust. 3 muszą być zgodne z ustawą o ochronie danych osobowych.</w:t>
      </w:r>
    </w:p>
    <w:p w14:paraId="3FE9F23F" w14:textId="77777777" w:rsidR="00894F58" w:rsidRPr="00FE2097" w:rsidRDefault="002D31A5" w:rsidP="00FE2097">
      <w:pPr>
        <w:pStyle w:val="Akapitzlist"/>
        <w:rPr>
          <w:rFonts w:ascii="Times New Roman" w:hAnsi="Times New Roman"/>
          <w:sz w:val="24"/>
          <w:szCs w:val="24"/>
        </w:rPr>
      </w:pPr>
      <w:r w:rsidRPr="00FE2097">
        <w:rPr>
          <w:rFonts w:ascii="Times New Roman" w:hAnsi="Times New Roman"/>
          <w:sz w:val="24"/>
          <w:szCs w:val="24"/>
        </w:rPr>
        <w:br w:type="page"/>
      </w:r>
    </w:p>
    <w:p w14:paraId="6482A93D" w14:textId="77777777" w:rsidR="00894F58" w:rsidRPr="00FE2097" w:rsidRDefault="00894F58" w:rsidP="00FE2097">
      <w:pPr>
        <w:pStyle w:val="Nagwek1"/>
        <w:rPr>
          <w:rFonts w:ascii="Times New Roman" w:hAnsi="Times New Roman"/>
          <w:sz w:val="24"/>
          <w:szCs w:val="24"/>
        </w:rPr>
      </w:pPr>
      <w:r w:rsidRPr="00FE2097">
        <w:rPr>
          <w:rFonts w:ascii="Times New Roman" w:hAnsi="Times New Roman"/>
          <w:sz w:val="24"/>
          <w:szCs w:val="24"/>
        </w:rPr>
        <w:lastRenderedPageBreak/>
        <w:t xml:space="preserve">Rozdział III. Kryteria wyboru </w:t>
      </w:r>
      <w:r w:rsidR="002D31A5" w:rsidRPr="00FE2097">
        <w:rPr>
          <w:rFonts w:ascii="Times New Roman" w:hAnsi="Times New Roman"/>
          <w:sz w:val="24"/>
          <w:szCs w:val="24"/>
        </w:rPr>
        <w:t>G</w:t>
      </w:r>
      <w:r w:rsidRPr="00FE2097">
        <w:rPr>
          <w:rFonts w:ascii="Times New Roman" w:hAnsi="Times New Roman"/>
          <w:sz w:val="24"/>
          <w:szCs w:val="24"/>
        </w:rPr>
        <w:t xml:space="preserve">rantobiorców w ramach projektów grantowych PS WPR i EFS+, niebudzący wątpliwości interpretacyjnych szczegółowy opis wyjaśniający ich znaczenie oraz sposób oceny wraz z procedurą ustalania lub zmiany tych kryteriów. </w:t>
      </w:r>
    </w:p>
    <w:p w14:paraId="1F72F646" w14:textId="77777777" w:rsidR="00894F58" w:rsidRPr="00FE2097" w:rsidRDefault="00894F58" w:rsidP="00FE2097">
      <w:pPr>
        <w:rPr>
          <w:rFonts w:ascii="Times New Roman" w:hAnsi="Times New Roman"/>
          <w:sz w:val="24"/>
          <w:szCs w:val="24"/>
        </w:rPr>
      </w:pPr>
    </w:p>
    <w:p w14:paraId="3A2960A9" w14:textId="6845418C" w:rsidR="00894F58" w:rsidRPr="00FE2097" w:rsidRDefault="00894F58" w:rsidP="00FE2097">
      <w:pPr>
        <w:pStyle w:val="Akapitzlist"/>
        <w:spacing w:after="0" w:line="240" w:lineRule="auto"/>
        <w:ind w:left="0"/>
        <w:rPr>
          <w:rFonts w:ascii="Times New Roman" w:hAnsi="Times New Roman"/>
          <w:b/>
          <w:sz w:val="24"/>
          <w:szCs w:val="24"/>
        </w:rPr>
      </w:pPr>
      <w:r w:rsidRPr="00FE2097">
        <w:rPr>
          <w:rFonts w:ascii="Times New Roman" w:hAnsi="Times New Roman"/>
          <w:b/>
          <w:sz w:val="24"/>
          <w:szCs w:val="24"/>
        </w:rPr>
        <w:t>III.A. K</w:t>
      </w:r>
      <w:r w:rsidR="00BB4A76" w:rsidRPr="00FE2097">
        <w:rPr>
          <w:rFonts w:ascii="Times New Roman" w:hAnsi="Times New Roman"/>
          <w:b/>
          <w:sz w:val="24"/>
          <w:szCs w:val="24"/>
        </w:rPr>
        <w:t>R</w:t>
      </w:r>
      <w:r w:rsidRPr="00FE2097">
        <w:rPr>
          <w:rFonts w:ascii="Times New Roman" w:hAnsi="Times New Roman"/>
          <w:b/>
          <w:sz w:val="24"/>
          <w:szCs w:val="24"/>
        </w:rPr>
        <w:t xml:space="preserve">YTERIA WYBORU GRANTOBIORCÓW W RAMACH </w:t>
      </w:r>
      <w:r w:rsidRPr="00FE2097">
        <w:rPr>
          <w:rFonts w:ascii="Times New Roman" w:hAnsi="Times New Roman"/>
          <w:b/>
          <w:sz w:val="24"/>
          <w:szCs w:val="24"/>
        </w:rPr>
        <w:br/>
        <w:t>PROJEKTÓW GRANTOWYCH (PS WPR)</w:t>
      </w:r>
    </w:p>
    <w:p w14:paraId="08CE6F91" w14:textId="77777777" w:rsidR="00894F58" w:rsidRPr="00FE2097" w:rsidRDefault="00894F58" w:rsidP="00FE2097">
      <w:pPr>
        <w:pStyle w:val="Akapitzlist"/>
        <w:spacing w:after="0" w:line="240" w:lineRule="auto"/>
        <w:ind w:left="0"/>
        <w:rPr>
          <w:rFonts w:ascii="Times New Roman" w:hAnsi="Times New Roman"/>
          <w:b/>
          <w:sz w:val="24"/>
          <w:szCs w:val="24"/>
        </w:rPr>
      </w:pPr>
    </w:p>
    <w:p w14:paraId="61CDCEAD" w14:textId="77777777" w:rsidR="009F46E4" w:rsidRPr="00FE2097" w:rsidRDefault="009F46E4" w:rsidP="00FE2097">
      <w:pPr>
        <w:pStyle w:val="Akapitzlist"/>
        <w:spacing w:after="0" w:line="240" w:lineRule="auto"/>
        <w:ind w:left="0"/>
        <w:rPr>
          <w:rFonts w:ascii="Times New Roman" w:hAnsi="Times New Roman"/>
          <w:b/>
          <w:sz w:val="24"/>
          <w:szCs w:val="24"/>
        </w:rPr>
      </w:pPr>
    </w:p>
    <w:p w14:paraId="6BB9E253" w14:textId="77777777" w:rsidR="009F46E4" w:rsidRPr="00FE2097" w:rsidRDefault="009F46E4" w:rsidP="00FE2097">
      <w:pPr>
        <w:pStyle w:val="Akapitzlist"/>
        <w:spacing w:after="0" w:line="240" w:lineRule="auto"/>
        <w:ind w:left="0"/>
        <w:rPr>
          <w:rFonts w:ascii="Times New Roman" w:hAnsi="Times New Roman"/>
          <w:b/>
          <w:sz w:val="24"/>
          <w:szCs w:val="24"/>
        </w:rPr>
      </w:pPr>
    </w:p>
    <w:p w14:paraId="23DE523C" w14:textId="77777777" w:rsidR="009F46E4" w:rsidRPr="00FE2097" w:rsidRDefault="009F46E4" w:rsidP="00FE2097">
      <w:pPr>
        <w:pStyle w:val="Akapitzlist"/>
        <w:spacing w:after="0" w:line="240" w:lineRule="auto"/>
        <w:ind w:left="0"/>
        <w:rPr>
          <w:rFonts w:ascii="Times New Roman" w:hAnsi="Times New Roman"/>
          <w:b/>
          <w:sz w:val="24"/>
          <w:szCs w:val="24"/>
        </w:rPr>
      </w:pPr>
    </w:p>
    <w:p w14:paraId="52E56223" w14:textId="77777777" w:rsidR="009F46E4" w:rsidRPr="00FE2097" w:rsidRDefault="009F46E4" w:rsidP="00FE2097">
      <w:pPr>
        <w:pStyle w:val="Akapitzlist"/>
        <w:spacing w:after="0" w:line="240" w:lineRule="auto"/>
        <w:ind w:left="0"/>
        <w:rPr>
          <w:rFonts w:ascii="Times New Roman" w:hAnsi="Times New Roman"/>
          <w:b/>
          <w:sz w:val="24"/>
          <w:szCs w:val="24"/>
        </w:rPr>
      </w:pPr>
    </w:p>
    <w:p w14:paraId="07547A01" w14:textId="77777777" w:rsidR="009F46E4" w:rsidRPr="00FE2097" w:rsidRDefault="009F46E4" w:rsidP="00FE2097">
      <w:pPr>
        <w:pStyle w:val="Akapitzlist"/>
        <w:spacing w:after="0" w:line="240" w:lineRule="auto"/>
        <w:ind w:left="0"/>
        <w:rPr>
          <w:rFonts w:ascii="Times New Roman" w:hAnsi="Times New Roman"/>
          <w:b/>
          <w:sz w:val="24"/>
          <w:szCs w:val="24"/>
        </w:rPr>
      </w:pPr>
    </w:p>
    <w:p w14:paraId="5043CB0F" w14:textId="77777777" w:rsidR="009F46E4" w:rsidRPr="00FE2097" w:rsidRDefault="009F46E4" w:rsidP="00FE2097">
      <w:pPr>
        <w:pStyle w:val="Akapitzlist"/>
        <w:spacing w:after="0" w:line="240" w:lineRule="auto"/>
        <w:ind w:left="0"/>
        <w:rPr>
          <w:rFonts w:ascii="Times New Roman" w:hAnsi="Times New Roman"/>
          <w:b/>
          <w:sz w:val="24"/>
          <w:szCs w:val="24"/>
        </w:rPr>
      </w:pPr>
    </w:p>
    <w:p w14:paraId="07459315" w14:textId="77777777" w:rsidR="009F46E4" w:rsidRPr="00FE2097" w:rsidRDefault="009F46E4" w:rsidP="00FE2097">
      <w:pPr>
        <w:pStyle w:val="Akapitzlist"/>
        <w:spacing w:after="0" w:line="240" w:lineRule="auto"/>
        <w:ind w:left="0"/>
        <w:rPr>
          <w:rFonts w:ascii="Times New Roman" w:hAnsi="Times New Roman"/>
          <w:b/>
          <w:sz w:val="24"/>
          <w:szCs w:val="24"/>
        </w:rPr>
      </w:pPr>
    </w:p>
    <w:p w14:paraId="6537F28F" w14:textId="77777777" w:rsidR="009F46E4" w:rsidRPr="00FE2097" w:rsidRDefault="009F46E4" w:rsidP="00FE2097">
      <w:pPr>
        <w:pStyle w:val="Akapitzlist"/>
        <w:spacing w:after="0" w:line="240" w:lineRule="auto"/>
        <w:ind w:left="0"/>
        <w:rPr>
          <w:rFonts w:ascii="Times New Roman" w:hAnsi="Times New Roman"/>
          <w:b/>
          <w:sz w:val="24"/>
          <w:szCs w:val="24"/>
        </w:rPr>
      </w:pPr>
    </w:p>
    <w:p w14:paraId="6DFB9E20" w14:textId="77777777" w:rsidR="009F46E4" w:rsidRPr="00FE2097" w:rsidRDefault="009F46E4" w:rsidP="00FE2097">
      <w:pPr>
        <w:pStyle w:val="Akapitzlist"/>
        <w:spacing w:after="0" w:line="240" w:lineRule="auto"/>
        <w:ind w:left="0"/>
        <w:rPr>
          <w:rFonts w:ascii="Times New Roman" w:hAnsi="Times New Roman"/>
          <w:b/>
          <w:sz w:val="24"/>
          <w:szCs w:val="24"/>
        </w:rPr>
      </w:pPr>
    </w:p>
    <w:p w14:paraId="70DF9E56" w14:textId="77777777" w:rsidR="009F46E4" w:rsidRPr="00FE2097" w:rsidRDefault="009F46E4" w:rsidP="00FE2097">
      <w:pPr>
        <w:pStyle w:val="Akapitzlist"/>
        <w:spacing w:after="0" w:line="240" w:lineRule="auto"/>
        <w:ind w:left="0"/>
        <w:rPr>
          <w:rFonts w:ascii="Times New Roman" w:hAnsi="Times New Roman"/>
          <w:b/>
          <w:sz w:val="24"/>
          <w:szCs w:val="24"/>
        </w:rPr>
      </w:pPr>
    </w:p>
    <w:p w14:paraId="44E871BC" w14:textId="77777777" w:rsidR="009F46E4" w:rsidRPr="00FE2097" w:rsidRDefault="009F46E4" w:rsidP="00FE2097">
      <w:pPr>
        <w:pStyle w:val="Akapitzlist"/>
        <w:spacing w:after="0" w:line="240" w:lineRule="auto"/>
        <w:ind w:left="0"/>
        <w:rPr>
          <w:rFonts w:ascii="Times New Roman" w:hAnsi="Times New Roman"/>
          <w:b/>
          <w:sz w:val="24"/>
          <w:szCs w:val="24"/>
        </w:rPr>
      </w:pPr>
    </w:p>
    <w:p w14:paraId="144A5D23" w14:textId="77777777" w:rsidR="009F46E4" w:rsidRPr="00FE2097" w:rsidRDefault="009F46E4" w:rsidP="00FE2097">
      <w:pPr>
        <w:pStyle w:val="Akapitzlist"/>
        <w:spacing w:after="0" w:line="240" w:lineRule="auto"/>
        <w:ind w:left="0"/>
        <w:rPr>
          <w:rFonts w:ascii="Times New Roman" w:hAnsi="Times New Roman"/>
          <w:b/>
          <w:sz w:val="24"/>
          <w:szCs w:val="24"/>
        </w:rPr>
      </w:pPr>
    </w:p>
    <w:p w14:paraId="738610EB" w14:textId="77777777" w:rsidR="009F46E4" w:rsidRPr="00FE2097" w:rsidRDefault="009F46E4" w:rsidP="00FE2097">
      <w:pPr>
        <w:pStyle w:val="Akapitzlist"/>
        <w:spacing w:after="0" w:line="240" w:lineRule="auto"/>
        <w:ind w:left="0"/>
        <w:rPr>
          <w:rFonts w:ascii="Times New Roman" w:hAnsi="Times New Roman"/>
          <w:b/>
          <w:sz w:val="24"/>
          <w:szCs w:val="24"/>
        </w:rPr>
      </w:pPr>
    </w:p>
    <w:p w14:paraId="637805D2" w14:textId="77777777" w:rsidR="009F46E4" w:rsidRPr="00FE2097" w:rsidRDefault="009F46E4" w:rsidP="00FE2097">
      <w:pPr>
        <w:pStyle w:val="Akapitzlist"/>
        <w:spacing w:after="0" w:line="240" w:lineRule="auto"/>
        <w:ind w:left="0"/>
        <w:rPr>
          <w:rFonts w:ascii="Times New Roman" w:hAnsi="Times New Roman"/>
          <w:b/>
          <w:sz w:val="24"/>
          <w:szCs w:val="24"/>
        </w:rPr>
      </w:pPr>
    </w:p>
    <w:p w14:paraId="463F29E8" w14:textId="77777777" w:rsidR="009F46E4" w:rsidRPr="00FE2097" w:rsidRDefault="009F46E4" w:rsidP="00FE2097">
      <w:pPr>
        <w:pStyle w:val="Akapitzlist"/>
        <w:spacing w:after="0" w:line="240" w:lineRule="auto"/>
        <w:ind w:left="0"/>
        <w:rPr>
          <w:rFonts w:ascii="Times New Roman" w:hAnsi="Times New Roman"/>
          <w:b/>
          <w:sz w:val="24"/>
          <w:szCs w:val="24"/>
        </w:rPr>
      </w:pPr>
    </w:p>
    <w:p w14:paraId="3B7B4B86" w14:textId="77777777" w:rsidR="009F46E4" w:rsidRPr="00FE2097" w:rsidRDefault="009F46E4" w:rsidP="00FE2097">
      <w:pPr>
        <w:pStyle w:val="Akapitzlist"/>
        <w:spacing w:after="0" w:line="240" w:lineRule="auto"/>
        <w:ind w:left="0"/>
        <w:rPr>
          <w:rFonts w:ascii="Times New Roman" w:hAnsi="Times New Roman"/>
          <w:b/>
          <w:sz w:val="24"/>
          <w:szCs w:val="24"/>
        </w:rPr>
      </w:pPr>
    </w:p>
    <w:p w14:paraId="3A0FF5F2" w14:textId="77777777" w:rsidR="009F46E4" w:rsidRPr="00FE2097" w:rsidRDefault="009F46E4" w:rsidP="00FE2097">
      <w:pPr>
        <w:pStyle w:val="Akapitzlist"/>
        <w:spacing w:after="0" w:line="240" w:lineRule="auto"/>
        <w:ind w:left="0"/>
        <w:rPr>
          <w:rFonts w:ascii="Times New Roman" w:hAnsi="Times New Roman"/>
          <w:b/>
          <w:sz w:val="24"/>
          <w:szCs w:val="24"/>
        </w:rPr>
      </w:pPr>
    </w:p>
    <w:p w14:paraId="5630AD66" w14:textId="77777777" w:rsidR="009F46E4" w:rsidRPr="00FE2097" w:rsidRDefault="009F46E4" w:rsidP="00FE2097">
      <w:pPr>
        <w:pStyle w:val="Akapitzlist"/>
        <w:spacing w:after="0" w:line="240" w:lineRule="auto"/>
        <w:ind w:left="0"/>
        <w:rPr>
          <w:rFonts w:ascii="Times New Roman" w:hAnsi="Times New Roman"/>
          <w:b/>
          <w:sz w:val="24"/>
          <w:szCs w:val="24"/>
        </w:rPr>
      </w:pPr>
    </w:p>
    <w:p w14:paraId="61829076" w14:textId="77777777" w:rsidR="009F46E4" w:rsidRPr="00FE2097" w:rsidRDefault="009F46E4" w:rsidP="00FE2097">
      <w:pPr>
        <w:pStyle w:val="Akapitzlist"/>
        <w:spacing w:after="0" w:line="240" w:lineRule="auto"/>
        <w:ind w:left="0"/>
        <w:rPr>
          <w:rFonts w:ascii="Times New Roman" w:hAnsi="Times New Roman"/>
          <w:b/>
          <w:sz w:val="24"/>
          <w:szCs w:val="24"/>
        </w:rPr>
      </w:pPr>
    </w:p>
    <w:p w14:paraId="2BA226A1" w14:textId="77777777" w:rsidR="009F46E4" w:rsidRPr="00FE2097" w:rsidRDefault="009F46E4" w:rsidP="00FE2097">
      <w:pPr>
        <w:pStyle w:val="Akapitzlist"/>
        <w:spacing w:after="0" w:line="240" w:lineRule="auto"/>
        <w:ind w:left="0"/>
        <w:rPr>
          <w:rFonts w:ascii="Times New Roman" w:hAnsi="Times New Roman"/>
          <w:b/>
          <w:sz w:val="24"/>
          <w:szCs w:val="24"/>
        </w:rPr>
      </w:pPr>
    </w:p>
    <w:p w14:paraId="17AD93B2" w14:textId="77777777" w:rsidR="009F46E4" w:rsidRPr="00FE2097" w:rsidRDefault="009F46E4" w:rsidP="00FE2097">
      <w:pPr>
        <w:pStyle w:val="Akapitzlist"/>
        <w:spacing w:after="0" w:line="240" w:lineRule="auto"/>
        <w:ind w:left="0"/>
        <w:rPr>
          <w:rFonts w:ascii="Times New Roman" w:hAnsi="Times New Roman"/>
          <w:b/>
          <w:sz w:val="24"/>
          <w:szCs w:val="24"/>
        </w:rPr>
      </w:pPr>
    </w:p>
    <w:p w14:paraId="0DE4B5B7" w14:textId="77777777" w:rsidR="009F46E4" w:rsidRPr="00FE2097" w:rsidRDefault="009F46E4" w:rsidP="00FE2097">
      <w:pPr>
        <w:pStyle w:val="Akapitzlist"/>
        <w:spacing w:after="0" w:line="240" w:lineRule="auto"/>
        <w:ind w:left="0"/>
        <w:rPr>
          <w:rFonts w:ascii="Times New Roman" w:hAnsi="Times New Roman"/>
          <w:b/>
          <w:sz w:val="24"/>
          <w:szCs w:val="24"/>
        </w:rPr>
      </w:pPr>
    </w:p>
    <w:p w14:paraId="66204FF1" w14:textId="77777777" w:rsidR="009F46E4" w:rsidRPr="00FE2097" w:rsidRDefault="009F46E4" w:rsidP="00FE2097">
      <w:pPr>
        <w:pStyle w:val="Akapitzlist"/>
        <w:spacing w:after="0" w:line="240" w:lineRule="auto"/>
        <w:ind w:left="0"/>
        <w:rPr>
          <w:rFonts w:ascii="Times New Roman" w:hAnsi="Times New Roman"/>
          <w:b/>
          <w:sz w:val="24"/>
          <w:szCs w:val="24"/>
        </w:rPr>
      </w:pPr>
    </w:p>
    <w:p w14:paraId="2DBF0D7D" w14:textId="77777777" w:rsidR="009F46E4" w:rsidRPr="00FE2097" w:rsidRDefault="009F46E4" w:rsidP="00FE2097">
      <w:pPr>
        <w:pStyle w:val="Akapitzlist"/>
        <w:spacing w:after="0" w:line="240" w:lineRule="auto"/>
        <w:ind w:left="0"/>
        <w:rPr>
          <w:rFonts w:ascii="Times New Roman" w:hAnsi="Times New Roman"/>
          <w:b/>
          <w:sz w:val="24"/>
          <w:szCs w:val="24"/>
        </w:rPr>
      </w:pPr>
    </w:p>
    <w:p w14:paraId="6B62F1B3" w14:textId="77777777" w:rsidR="009F46E4" w:rsidRPr="00FE2097" w:rsidRDefault="009F46E4" w:rsidP="00FE2097">
      <w:pPr>
        <w:pStyle w:val="Akapitzlist"/>
        <w:spacing w:after="0" w:line="240" w:lineRule="auto"/>
        <w:ind w:left="0"/>
        <w:rPr>
          <w:rFonts w:ascii="Times New Roman" w:hAnsi="Times New Roman"/>
          <w:b/>
          <w:sz w:val="24"/>
          <w:szCs w:val="24"/>
        </w:rPr>
      </w:pPr>
    </w:p>
    <w:p w14:paraId="02F2C34E" w14:textId="77777777" w:rsidR="009F46E4" w:rsidRPr="00FE2097" w:rsidRDefault="009F46E4" w:rsidP="00FE2097">
      <w:pPr>
        <w:pStyle w:val="Akapitzlist"/>
        <w:spacing w:after="0" w:line="240" w:lineRule="auto"/>
        <w:ind w:left="0"/>
        <w:rPr>
          <w:rFonts w:ascii="Times New Roman" w:hAnsi="Times New Roman"/>
          <w:b/>
          <w:sz w:val="24"/>
          <w:szCs w:val="24"/>
        </w:rPr>
      </w:pPr>
    </w:p>
    <w:p w14:paraId="680A4E5D" w14:textId="77777777" w:rsidR="009F46E4" w:rsidRPr="00FE2097" w:rsidRDefault="009F46E4" w:rsidP="00FE2097">
      <w:pPr>
        <w:pStyle w:val="Akapitzlist"/>
        <w:spacing w:after="0" w:line="240" w:lineRule="auto"/>
        <w:ind w:left="0"/>
        <w:rPr>
          <w:rFonts w:ascii="Times New Roman" w:hAnsi="Times New Roman"/>
          <w:b/>
          <w:sz w:val="24"/>
          <w:szCs w:val="24"/>
        </w:rPr>
      </w:pPr>
    </w:p>
    <w:p w14:paraId="19219836" w14:textId="77777777" w:rsidR="009F46E4" w:rsidRPr="00FE2097" w:rsidRDefault="009F46E4" w:rsidP="00FE2097">
      <w:pPr>
        <w:pStyle w:val="Akapitzlist"/>
        <w:spacing w:after="0" w:line="240" w:lineRule="auto"/>
        <w:ind w:left="0"/>
        <w:rPr>
          <w:rFonts w:ascii="Times New Roman" w:hAnsi="Times New Roman"/>
          <w:b/>
          <w:sz w:val="24"/>
          <w:szCs w:val="24"/>
        </w:rPr>
      </w:pPr>
    </w:p>
    <w:p w14:paraId="296FEF7D" w14:textId="77777777" w:rsidR="009F46E4" w:rsidRPr="00FE2097" w:rsidRDefault="009F46E4" w:rsidP="00FE2097">
      <w:pPr>
        <w:pStyle w:val="Akapitzlist"/>
        <w:spacing w:after="0" w:line="240" w:lineRule="auto"/>
        <w:ind w:left="0"/>
        <w:rPr>
          <w:rFonts w:ascii="Times New Roman" w:hAnsi="Times New Roman"/>
          <w:b/>
          <w:sz w:val="24"/>
          <w:szCs w:val="24"/>
        </w:rPr>
      </w:pPr>
    </w:p>
    <w:p w14:paraId="7194DBDC" w14:textId="77777777" w:rsidR="009F46E4" w:rsidRPr="00FE2097" w:rsidRDefault="009F46E4" w:rsidP="00FE2097">
      <w:pPr>
        <w:pStyle w:val="Akapitzlist"/>
        <w:spacing w:after="0" w:line="240" w:lineRule="auto"/>
        <w:ind w:left="0"/>
        <w:rPr>
          <w:rFonts w:ascii="Times New Roman" w:hAnsi="Times New Roman"/>
          <w:b/>
          <w:sz w:val="24"/>
          <w:szCs w:val="24"/>
        </w:rPr>
      </w:pPr>
    </w:p>
    <w:p w14:paraId="769D0D3C" w14:textId="77777777" w:rsidR="009F46E4" w:rsidRPr="00FE2097" w:rsidRDefault="009F46E4" w:rsidP="00FE2097">
      <w:pPr>
        <w:pStyle w:val="Akapitzlist"/>
        <w:spacing w:after="0" w:line="240" w:lineRule="auto"/>
        <w:ind w:left="0"/>
        <w:rPr>
          <w:rFonts w:ascii="Times New Roman" w:hAnsi="Times New Roman"/>
          <w:b/>
          <w:sz w:val="24"/>
          <w:szCs w:val="24"/>
        </w:rPr>
      </w:pPr>
    </w:p>
    <w:p w14:paraId="54CD245A" w14:textId="77777777" w:rsidR="009F46E4" w:rsidRPr="00FE2097" w:rsidRDefault="009F46E4" w:rsidP="00FE2097">
      <w:pPr>
        <w:pStyle w:val="Akapitzlist"/>
        <w:spacing w:after="0" w:line="240" w:lineRule="auto"/>
        <w:ind w:left="0"/>
        <w:rPr>
          <w:rFonts w:ascii="Times New Roman" w:hAnsi="Times New Roman"/>
          <w:b/>
          <w:sz w:val="24"/>
          <w:szCs w:val="24"/>
        </w:rPr>
      </w:pPr>
    </w:p>
    <w:p w14:paraId="1231BE67" w14:textId="77777777" w:rsidR="009F46E4" w:rsidRPr="00FE2097" w:rsidRDefault="009F46E4" w:rsidP="00FE2097">
      <w:pPr>
        <w:pStyle w:val="Akapitzlist"/>
        <w:spacing w:after="0" w:line="240" w:lineRule="auto"/>
        <w:ind w:left="0"/>
        <w:rPr>
          <w:rFonts w:ascii="Times New Roman" w:hAnsi="Times New Roman"/>
          <w:b/>
          <w:sz w:val="24"/>
          <w:szCs w:val="24"/>
        </w:rPr>
      </w:pPr>
    </w:p>
    <w:p w14:paraId="36FEB5B0" w14:textId="77777777" w:rsidR="009F46E4" w:rsidRPr="00FE2097" w:rsidRDefault="009F46E4" w:rsidP="00FE2097">
      <w:pPr>
        <w:pStyle w:val="Akapitzlist"/>
        <w:spacing w:after="0" w:line="240" w:lineRule="auto"/>
        <w:ind w:left="0"/>
        <w:rPr>
          <w:rFonts w:ascii="Times New Roman" w:hAnsi="Times New Roman"/>
          <w:b/>
          <w:sz w:val="24"/>
          <w:szCs w:val="24"/>
        </w:rPr>
      </w:pPr>
    </w:p>
    <w:p w14:paraId="30D7AA69" w14:textId="77777777" w:rsidR="009F46E4" w:rsidRPr="00FE2097" w:rsidRDefault="009F46E4" w:rsidP="00FE2097">
      <w:pPr>
        <w:pStyle w:val="Akapitzlist"/>
        <w:spacing w:after="0" w:line="240" w:lineRule="auto"/>
        <w:ind w:left="0"/>
        <w:rPr>
          <w:rFonts w:ascii="Times New Roman" w:hAnsi="Times New Roman"/>
          <w:b/>
          <w:sz w:val="24"/>
          <w:szCs w:val="24"/>
        </w:rPr>
      </w:pPr>
    </w:p>
    <w:p w14:paraId="7196D064" w14:textId="77777777" w:rsidR="009F46E4" w:rsidRPr="00FE2097" w:rsidRDefault="009F46E4" w:rsidP="00FE2097">
      <w:pPr>
        <w:pStyle w:val="Akapitzlist"/>
        <w:spacing w:after="0" w:line="240" w:lineRule="auto"/>
        <w:ind w:left="0"/>
        <w:rPr>
          <w:rFonts w:ascii="Times New Roman" w:hAnsi="Times New Roman"/>
          <w:b/>
          <w:sz w:val="24"/>
          <w:szCs w:val="24"/>
        </w:rPr>
      </w:pPr>
    </w:p>
    <w:p w14:paraId="34FF1C98" w14:textId="77777777" w:rsidR="009F46E4" w:rsidRPr="00FE2097" w:rsidRDefault="009F46E4" w:rsidP="00FE2097">
      <w:pPr>
        <w:pStyle w:val="Akapitzlist"/>
        <w:spacing w:after="0" w:line="240" w:lineRule="auto"/>
        <w:ind w:left="0"/>
        <w:rPr>
          <w:rFonts w:ascii="Times New Roman" w:hAnsi="Times New Roman"/>
          <w:b/>
          <w:sz w:val="24"/>
          <w:szCs w:val="24"/>
        </w:rPr>
      </w:pPr>
    </w:p>
    <w:p w14:paraId="6D072C0D" w14:textId="77777777" w:rsidR="009F46E4" w:rsidRPr="00FE2097" w:rsidRDefault="009F46E4" w:rsidP="00FE2097">
      <w:pPr>
        <w:pStyle w:val="Akapitzlist"/>
        <w:spacing w:after="0" w:line="240" w:lineRule="auto"/>
        <w:ind w:left="0"/>
        <w:rPr>
          <w:rFonts w:ascii="Times New Roman" w:hAnsi="Times New Roman"/>
          <w:b/>
          <w:sz w:val="24"/>
          <w:szCs w:val="24"/>
        </w:rPr>
      </w:pPr>
    </w:p>
    <w:p w14:paraId="48A21919" w14:textId="77777777" w:rsidR="009F46E4" w:rsidRPr="00FE2097" w:rsidRDefault="009F46E4" w:rsidP="00FE2097">
      <w:pPr>
        <w:pStyle w:val="Akapitzlist"/>
        <w:spacing w:after="0" w:line="240" w:lineRule="auto"/>
        <w:ind w:left="0"/>
        <w:rPr>
          <w:rFonts w:ascii="Times New Roman" w:hAnsi="Times New Roman"/>
          <w:b/>
          <w:sz w:val="24"/>
          <w:szCs w:val="24"/>
        </w:rPr>
      </w:pPr>
    </w:p>
    <w:p w14:paraId="6BD18F9B" w14:textId="77777777" w:rsidR="009F46E4" w:rsidRPr="00FE2097" w:rsidRDefault="009F46E4" w:rsidP="00FE2097">
      <w:pPr>
        <w:pStyle w:val="Akapitzlist"/>
        <w:spacing w:after="0" w:line="240" w:lineRule="auto"/>
        <w:ind w:left="0"/>
        <w:rPr>
          <w:rFonts w:ascii="Times New Roman" w:hAnsi="Times New Roman"/>
          <w:b/>
          <w:sz w:val="24"/>
          <w:szCs w:val="24"/>
        </w:rPr>
      </w:pPr>
    </w:p>
    <w:p w14:paraId="238601FE" w14:textId="77777777" w:rsidR="009F46E4" w:rsidRPr="00FE2097" w:rsidRDefault="009F46E4" w:rsidP="00FE2097">
      <w:pPr>
        <w:pStyle w:val="Akapitzlist"/>
        <w:spacing w:after="0" w:line="240" w:lineRule="auto"/>
        <w:ind w:left="0"/>
        <w:rPr>
          <w:rFonts w:ascii="Times New Roman" w:hAnsi="Times New Roman"/>
          <w:b/>
          <w:sz w:val="24"/>
          <w:szCs w:val="24"/>
        </w:rPr>
      </w:pPr>
    </w:p>
    <w:p w14:paraId="0F3CABC7" w14:textId="77777777" w:rsidR="00894F58" w:rsidRPr="00FE2097" w:rsidRDefault="00894F58" w:rsidP="00FE2097">
      <w:pPr>
        <w:spacing w:after="0" w:line="360" w:lineRule="auto"/>
        <w:rPr>
          <w:rFonts w:ascii="Times New Roman" w:hAnsi="Times New Roman"/>
          <w:color w:val="000000"/>
          <w:sz w:val="24"/>
          <w:szCs w:val="24"/>
          <w:u w:val="single"/>
        </w:rPr>
      </w:pPr>
    </w:p>
    <w:p w14:paraId="5ABA214D" w14:textId="77777777" w:rsidR="00894F58" w:rsidRPr="00FE2097" w:rsidRDefault="00894F58" w:rsidP="00FE2097">
      <w:pPr>
        <w:pStyle w:val="Akapitzlist"/>
        <w:spacing w:after="0" w:line="240" w:lineRule="auto"/>
        <w:ind w:left="0"/>
        <w:rPr>
          <w:rFonts w:ascii="Times New Roman" w:hAnsi="Times New Roman"/>
          <w:b/>
          <w:sz w:val="24"/>
          <w:szCs w:val="24"/>
        </w:rPr>
      </w:pPr>
      <w:r w:rsidRPr="00FE2097">
        <w:rPr>
          <w:rFonts w:ascii="Times New Roman" w:hAnsi="Times New Roman"/>
          <w:b/>
          <w:sz w:val="24"/>
          <w:szCs w:val="24"/>
        </w:rPr>
        <w:lastRenderedPageBreak/>
        <w:t xml:space="preserve">III.B. KYTERIA WYBORU GRANTOBIORCÓW </w:t>
      </w:r>
      <w:r w:rsidR="003223D4" w:rsidRPr="00FE2097">
        <w:rPr>
          <w:rFonts w:ascii="Times New Roman" w:hAnsi="Times New Roman"/>
          <w:b/>
          <w:sz w:val="24"/>
          <w:szCs w:val="24"/>
        </w:rPr>
        <w:t xml:space="preserve">W RAMACH </w:t>
      </w:r>
      <w:r w:rsidR="003223D4" w:rsidRPr="00FE2097">
        <w:rPr>
          <w:rFonts w:ascii="Times New Roman" w:hAnsi="Times New Roman"/>
          <w:b/>
          <w:sz w:val="24"/>
          <w:szCs w:val="24"/>
        </w:rPr>
        <w:br/>
        <w:t xml:space="preserve">PROJEKTÓW GRANTOWYCH  </w:t>
      </w:r>
      <w:r w:rsidRPr="00FE2097">
        <w:rPr>
          <w:rFonts w:ascii="Times New Roman" w:hAnsi="Times New Roman"/>
          <w:b/>
          <w:sz w:val="24"/>
          <w:szCs w:val="24"/>
        </w:rPr>
        <w:t>(EFS+)</w:t>
      </w:r>
    </w:p>
    <w:p w14:paraId="2C6A8A01" w14:textId="6E11D24F" w:rsidR="009F46E4" w:rsidRPr="00FE2097" w:rsidRDefault="009F46E4" w:rsidP="00FE2097">
      <w:pPr>
        <w:rPr>
          <w:rFonts w:ascii="Times New Roman" w:hAnsi="Times New Roman"/>
          <w:sz w:val="24"/>
          <w:szCs w:val="24"/>
        </w:rPr>
      </w:pPr>
    </w:p>
    <w:p w14:paraId="3DD355C9" w14:textId="77777777" w:rsidR="003223D4" w:rsidRPr="00FE2097" w:rsidRDefault="003223D4" w:rsidP="00FE2097">
      <w:pPr>
        <w:widowControl w:val="0"/>
        <w:tabs>
          <w:tab w:val="left" w:pos="580"/>
        </w:tabs>
        <w:autoSpaceDE w:val="0"/>
        <w:autoSpaceDN w:val="0"/>
        <w:spacing w:after="0" w:line="276" w:lineRule="auto"/>
        <w:ind w:right="214"/>
        <w:rPr>
          <w:rFonts w:ascii="Times New Roman" w:hAnsi="Times New Roman"/>
          <w:sz w:val="24"/>
          <w:szCs w:val="24"/>
        </w:rPr>
      </w:pPr>
    </w:p>
    <w:p w14:paraId="6A203D0F" w14:textId="77777777" w:rsidR="003223D4" w:rsidRPr="00FE2097" w:rsidRDefault="003223D4" w:rsidP="00FE2097">
      <w:pPr>
        <w:pStyle w:val="Akapitzlist"/>
        <w:spacing w:after="0" w:line="240" w:lineRule="auto"/>
        <w:ind w:left="0"/>
        <w:rPr>
          <w:rFonts w:ascii="Times New Roman" w:hAnsi="Times New Roman"/>
          <w:b/>
          <w:sz w:val="24"/>
          <w:szCs w:val="24"/>
        </w:rPr>
      </w:pPr>
      <w:r w:rsidRPr="00FE2097">
        <w:rPr>
          <w:rFonts w:ascii="Times New Roman" w:hAnsi="Times New Roman"/>
          <w:b/>
          <w:sz w:val="24"/>
          <w:szCs w:val="24"/>
        </w:rPr>
        <w:t>III.C. PROCEDURA USTALANIA I ZMIANY NIEBUDZĄCYCH WĄTPLIWOŚCI INTERPRETACYJNYCH KRYTERIÓW WYBORU GRANTOBIORCÓW W RAMACH PROJEKTÓW GRANTOWYCH (PS WPR i EFS+)</w:t>
      </w:r>
    </w:p>
    <w:p w14:paraId="1A81F0B1" w14:textId="77777777" w:rsidR="003223D4" w:rsidRPr="00FE2097" w:rsidRDefault="003223D4" w:rsidP="00FE2097">
      <w:pPr>
        <w:widowControl w:val="0"/>
        <w:tabs>
          <w:tab w:val="left" w:pos="580"/>
        </w:tabs>
        <w:autoSpaceDE w:val="0"/>
        <w:autoSpaceDN w:val="0"/>
        <w:spacing w:after="0" w:line="276" w:lineRule="auto"/>
        <w:ind w:right="214"/>
        <w:rPr>
          <w:rFonts w:ascii="Times New Roman" w:hAnsi="Times New Roman"/>
          <w:sz w:val="24"/>
          <w:szCs w:val="24"/>
        </w:rPr>
      </w:pPr>
    </w:p>
    <w:p w14:paraId="7E866590" w14:textId="77777777" w:rsidR="003223D4" w:rsidRPr="00FE2097" w:rsidRDefault="003223D4" w:rsidP="00061A25">
      <w:pPr>
        <w:pStyle w:val="Nagwek2"/>
        <w:spacing w:before="0" w:line="360" w:lineRule="auto"/>
        <w:rPr>
          <w:rFonts w:ascii="Times New Roman" w:hAnsi="Times New Roman"/>
          <w:b/>
          <w:color w:val="auto"/>
          <w:sz w:val="24"/>
          <w:szCs w:val="24"/>
        </w:rPr>
      </w:pPr>
      <w:r w:rsidRPr="00FE2097">
        <w:rPr>
          <w:rFonts w:ascii="Times New Roman" w:hAnsi="Times New Roman"/>
          <w:b/>
          <w:color w:val="auto"/>
          <w:sz w:val="24"/>
          <w:szCs w:val="24"/>
        </w:rPr>
        <w:t>Zakres procedur</w:t>
      </w:r>
    </w:p>
    <w:p w14:paraId="2F54504F" w14:textId="77777777" w:rsidR="003223D4" w:rsidRPr="00FE2097" w:rsidRDefault="003223D4" w:rsidP="00061A25">
      <w:pPr>
        <w:tabs>
          <w:tab w:val="left" w:pos="-3060"/>
        </w:tabs>
        <w:spacing w:after="0" w:line="360" w:lineRule="auto"/>
        <w:jc w:val="center"/>
        <w:rPr>
          <w:rFonts w:ascii="Times New Roman" w:hAnsi="Times New Roman"/>
          <w:color w:val="000000"/>
          <w:sz w:val="24"/>
          <w:szCs w:val="24"/>
        </w:rPr>
      </w:pPr>
      <w:r w:rsidRPr="00FE2097">
        <w:rPr>
          <w:rFonts w:ascii="Times New Roman" w:hAnsi="Times New Roman"/>
          <w:color w:val="000000"/>
          <w:sz w:val="24"/>
          <w:szCs w:val="24"/>
        </w:rPr>
        <w:t>§1</w:t>
      </w:r>
    </w:p>
    <w:p w14:paraId="7DEF3D14" w14:textId="77777777" w:rsidR="003223D4" w:rsidRPr="00FE2097" w:rsidRDefault="003223D4" w:rsidP="00FE2097">
      <w:pPr>
        <w:pStyle w:val="Akapitzlist"/>
        <w:numPr>
          <w:ilvl w:val="0"/>
          <w:numId w:val="153"/>
        </w:numPr>
        <w:spacing w:after="0" w:line="360" w:lineRule="auto"/>
        <w:ind w:left="426" w:hanging="349"/>
        <w:rPr>
          <w:rFonts w:ascii="Times New Roman" w:hAnsi="Times New Roman"/>
          <w:sz w:val="24"/>
          <w:szCs w:val="24"/>
        </w:rPr>
      </w:pPr>
      <w:r w:rsidRPr="00FE2097">
        <w:rPr>
          <w:rFonts w:ascii="Times New Roman" w:hAnsi="Times New Roman"/>
          <w:sz w:val="24"/>
          <w:szCs w:val="24"/>
        </w:rPr>
        <w:t xml:space="preserve">Procedury obejmują zasady ustalania i zmiany niebudzących  wątpliwości interpretacyjnych kryteriów wyboru </w:t>
      </w:r>
      <w:r w:rsidR="002D31A5" w:rsidRPr="00FE2097">
        <w:rPr>
          <w:rFonts w:ascii="Times New Roman" w:hAnsi="Times New Roman"/>
          <w:sz w:val="24"/>
          <w:szCs w:val="24"/>
        </w:rPr>
        <w:t>G</w:t>
      </w:r>
      <w:r w:rsidRPr="00FE2097">
        <w:rPr>
          <w:rFonts w:ascii="Times New Roman" w:hAnsi="Times New Roman"/>
          <w:sz w:val="24"/>
          <w:szCs w:val="24"/>
        </w:rPr>
        <w:t>rantobiorców w ramach projektów grantowych (PS WPR i EFS+)</w:t>
      </w:r>
    </w:p>
    <w:p w14:paraId="717AAFBA" w14:textId="77777777" w:rsidR="003223D4" w:rsidRPr="00FE2097" w:rsidRDefault="003223D4" w:rsidP="00FE2097">
      <w:pPr>
        <w:pStyle w:val="Nagwek2"/>
        <w:spacing w:before="0" w:line="360" w:lineRule="auto"/>
        <w:jc w:val="left"/>
        <w:rPr>
          <w:rFonts w:ascii="Times New Roman" w:hAnsi="Times New Roman"/>
          <w:color w:val="auto"/>
          <w:sz w:val="24"/>
          <w:szCs w:val="24"/>
        </w:rPr>
      </w:pPr>
    </w:p>
    <w:p w14:paraId="375C5FD4" w14:textId="77777777" w:rsidR="003223D4" w:rsidRPr="00FE2097" w:rsidRDefault="003223D4" w:rsidP="00061A25">
      <w:pPr>
        <w:pStyle w:val="Nagwek2"/>
        <w:spacing w:before="0" w:line="360" w:lineRule="auto"/>
        <w:rPr>
          <w:rFonts w:ascii="Times New Roman" w:hAnsi="Times New Roman"/>
          <w:b/>
          <w:color w:val="auto"/>
          <w:sz w:val="24"/>
          <w:szCs w:val="24"/>
        </w:rPr>
      </w:pPr>
      <w:r w:rsidRPr="00FE2097">
        <w:rPr>
          <w:rFonts w:ascii="Times New Roman" w:hAnsi="Times New Roman"/>
          <w:b/>
          <w:color w:val="auto"/>
          <w:sz w:val="24"/>
          <w:szCs w:val="24"/>
        </w:rPr>
        <w:t>Podstawy prawne</w:t>
      </w:r>
    </w:p>
    <w:p w14:paraId="47DFE731" w14:textId="77777777" w:rsidR="003223D4" w:rsidRPr="00FE2097" w:rsidRDefault="003223D4" w:rsidP="00061A25">
      <w:pPr>
        <w:tabs>
          <w:tab w:val="left" w:pos="-3060"/>
        </w:tabs>
        <w:spacing w:after="0" w:line="360" w:lineRule="auto"/>
        <w:jc w:val="center"/>
        <w:rPr>
          <w:rFonts w:ascii="Times New Roman" w:hAnsi="Times New Roman"/>
          <w:sz w:val="24"/>
          <w:szCs w:val="24"/>
        </w:rPr>
      </w:pPr>
      <w:r w:rsidRPr="00FE2097">
        <w:rPr>
          <w:rFonts w:ascii="Times New Roman" w:hAnsi="Times New Roman"/>
          <w:sz w:val="24"/>
          <w:szCs w:val="24"/>
        </w:rPr>
        <w:t>§2</w:t>
      </w:r>
    </w:p>
    <w:p w14:paraId="408F0D7E" w14:textId="50B5C7FF" w:rsidR="003223D4" w:rsidRPr="00FE2097" w:rsidRDefault="003223D4" w:rsidP="00FE2097">
      <w:pPr>
        <w:pStyle w:val="Akapitzlist"/>
        <w:numPr>
          <w:ilvl w:val="0"/>
          <w:numId w:val="155"/>
        </w:numPr>
        <w:spacing w:after="0" w:line="360" w:lineRule="auto"/>
        <w:rPr>
          <w:rFonts w:ascii="Times New Roman" w:hAnsi="Times New Roman"/>
          <w:sz w:val="24"/>
          <w:szCs w:val="24"/>
        </w:rPr>
      </w:pPr>
      <w:r w:rsidRPr="00FE2097">
        <w:rPr>
          <w:rFonts w:ascii="Times New Roman" w:hAnsi="Times New Roman"/>
          <w:sz w:val="24"/>
          <w:szCs w:val="24"/>
        </w:rPr>
        <w:t>Rozporządzenie 2021/1060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późn. zm.1);</w:t>
      </w:r>
    </w:p>
    <w:p w14:paraId="76E54D95" w14:textId="77777777"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t>Ustawa RLKS – ustawa z dnia 20 lutego 2015 r. o rozwoju lokalnym z udziałem lokalnej społeczności;</w:t>
      </w:r>
    </w:p>
    <w:p w14:paraId="452DB154" w14:textId="77777777"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t>Ustawa PS WPR – ustawa z dnia 8 lutego 2023 r. o Planie Strategicznym dla Wspólnej Polityki Rolnej na lata 2023–2027;</w:t>
      </w:r>
    </w:p>
    <w:p w14:paraId="777B585C" w14:textId="77777777"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t>Wytyczne podstawowe - Wytyczne podstawowe w zakresie pomocy finansowej w ramach Planu Strategicznego dla Wspólnej Polityki Rolnej na lata 2023–2027;</w:t>
      </w:r>
    </w:p>
    <w:p w14:paraId="00D3AF89" w14:textId="68C65E19"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t>Wytyczne szczegółowe wdrażanie LSR – Wytyczne szczegółowe w zakresie przyznawania i wypłaty pomocy finansowej w ramach Planu Strategicznego dla Wspólnej Polityki Rolnej na lata 2023–2027 dla interwencji I.13.1 LEADER/Rozwój Lokalny Kierowany przez Społeczność (RLKS);</w:t>
      </w:r>
    </w:p>
    <w:p w14:paraId="6813AE59" w14:textId="77777777"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lastRenderedPageBreak/>
        <w:t>Wytyczne szczegółowe zarządzanie LSR - Wytyczne szczegółowe w zakresie przyznawania, wypłaty i zwrotu pomocy finansowej w ramach Planu Strategicznego dla Wspólnej Polityki Rolnej na lata 2023–2027 dla interwencji I.13.1 LEADER/Rozwój Lokalny Kierowany przez Społeczność (RLKS) – komponent Zarządzanie LSR;</w:t>
      </w:r>
    </w:p>
    <w:p w14:paraId="49D1BBB0" w14:textId="77777777" w:rsidR="003223D4" w:rsidRPr="00FE2097" w:rsidRDefault="003223D4" w:rsidP="00FE2097">
      <w:pPr>
        <w:pStyle w:val="Akapitzlist"/>
        <w:numPr>
          <w:ilvl w:val="0"/>
          <w:numId w:val="156"/>
        </w:numPr>
        <w:spacing w:after="0" w:line="360" w:lineRule="auto"/>
        <w:rPr>
          <w:rFonts w:ascii="Times New Roman" w:hAnsi="Times New Roman"/>
          <w:sz w:val="24"/>
          <w:szCs w:val="24"/>
        </w:rPr>
      </w:pPr>
      <w:r w:rsidRPr="00FE2097">
        <w:rPr>
          <w:rFonts w:ascii="Times New Roman" w:hAnsi="Times New Roman"/>
          <w:sz w:val="24"/>
          <w:szCs w:val="24"/>
        </w:rPr>
        <w:t>Wytyczne dotyczące realizacji projektów z udziałem środków Europejskiego Funduszu Społecznego PLUS w regionalnych programach na lata 2021-2027,</w:t>
      </w:r>
    </w:p>
    <w:p w14:paraId="56EE48EE" w14:textId="77777777" w:rsidR="003223D4" w:rsidRPr="00FE2097" w:rsidRDefault="003223D4" w:rsidP="00FE2097">
      <w:pPr>
        <w:pStyle w:val="Nagwek2"/>
        <w:spacing w:before="0" w:line="360" w:lineRule="auto"/>
        <w:jc w:val="left"/>
        <w:rPr>
          <w:rFonts w:ascii="Times New Roman" w:hAnsi="Times New Roman"/>
          <w:i/>
          <w:color w:val="auto"/>
          <w:sz w:val="24"/>
          <w:szCs w:val="24"/>
        </w:rPr>
      </w:pPr>
    </w:p>
    <w:p w14:paraId="2908EB2C" w14:textId="77777777" w:rsidR="003223D4" w:rsidRPr="00FE2097" w:rsidRDefault="003223D4" w:rsidP="00FE2097">
      <w:pPr>
        <w:pStyle w:val="Nagwek2"/>
        <w:spacing w:before="0" w:line="360" w:lineRule="auto"/>
        <w:jc w:val="left"/>
        <w:rPr>
          <w:rFonts w:ascii="Times New Roman" w:hAnsi="Times New Roman"/>
          <w:i/>
          <w:color w:val="auto"/>
          <w:sz w:val="24"/>
          <w:szCs w:val="24"/>
        </w:rPr>
      </w:pPr>
    </w:p>
    <w:p w14:paraId="5EE82354" w14:textId="77777777" w:rsidR="003223D4" w:rsidRPr="00FE2097" w:rsidRDefault="003223D4" w:rsidP="00061A25">
      <w:pPr>
        <w:pStyle w:val="Nagwek2"/>
        <w:spacing w:before="0" w:line="360" w:lineRule="auto"/>
        <w:rPr>
          <w:rFonts w:ascii="Times New Roman" w:hAnsi="Times New Roman"/>
          <w:b/>
          <w:color w:val="auto"/>
          <w:sz w:val="24"/>
          <w:szCs w:val="24"/>
        </w:rPr>
      </w:pPr>
      <w:r w:rsidRPr="00FE2097">
        <w:rPr>
          <w:rFonts w:ascii="Times New Roman" w:hAnsi="Times New Roman"/>
          <w:b/>
          <w:color w:val="auto"/>
          <w:sz w:val="24"/>
          <w:szCs w:val="24"/>
        </w:rPr>
        <w:t>Skróty użyte w procedurach</w:t>
      </w:r>
    </w:p>
    <w:p w14:paraId="25C24524" w14:textId="77777777" w:rsidR="003223D4" w:rsidRPr="00FE2097" w:rsidRDefault="003223D4" w:rsidP="00061A25">
      <w:pPr>
        <w:tabs>
          <w:tab w:val="left" w:pos="-3060"/>
        </w:tabs>
        <w:spacing w:after="0" w:line="360" w:lineRule="auto"/>
        <w:jc w:val="center"/>
        <w:rPr>
          <w:rFonts w:ascii="Times New Roman" w:hAnsi="Times New Roman"/>
          <w:sz w:val="24"/>
          <w:szCs w:val="24"/>
        </w:rPr>
      </w:pPr>
      <w:r w:rsidRPr="00FE2097">
        <w:rPr>
          <w:rFonts w:ascii="Times New Roman" w:hAnsi="Times New Roman"/>
          <w:sz w:val="24"/>
          <w:szCs w:val="24"/>
        </w:rPr>
        <w:t>§3</w:t>
      </w:r>
    </w:p>
    <w:p w14:paraId="059EBF4E" w14:textId="654ABB16" w:rsidR="003223D4" w:rsidRPr="00FE2097" w:rsidRDefault="003223D4" w:rsidP="00FE2097">
      <w:pPr>
        <w:pStyle w:val="Akapitzlist"/>
        <w:numPr>
          <w:ilvl w:val="0"/>
          <w:numId w:val="157"/>
        </w:numPr>
        <w:spacing w:after="0" w:line="360" w:lineRule="auto"/>
        <w:rPr>
          <w:rFonts w:ascii="Times New Roman" w:hAnsi="Times New Roman"/>
          <w:sz w:val="24"/>
          <w:szCs w:val="24"/>
        </w:rPr>
      </w:pPr>
      <w:r w:rsidRPr="00FE2097">
        <w:rPr>
          <w:rFonts w:ascii="Times New Roman" w:hAnsi="Times New Roman"/>
          <w:sz w:val="24"/>
          <w:szCs w:val="24"/>
        </w:rPr>
        <w:t xml:space="preserve">LGD – </w:t>
      </w:r>
      <w:r w:rsidR="00961154" w:rsidRPr="00FE2097">
        <w:rPr>
          <w:rFonts w:ascii="Times New Roman" w:hAnsi="Times New Roman"/>
          <w:sz w:val="24"/>
          <w:szCs w:val="24"/>
        </w:rPr>
        <w:t>Stowarzyszenie Lokalna Grupa Działania „Partnerstwo Drawy z Li</w:t>
      </w:r>
      <w:r w:rsidR="00E267A0" w:rsidRPr="00FE2097">
        <w:rPr>
          <w:rFonts w:ascii="Times New Roman" w:hAnsi="Times New Roman"/>
          <w:sz w:val="24"/>
          <w:szCs w:val="24"/>
        </w:rPr>
        <w:t>derem Wałeckim”</w:t>
      </w:r>
    </w:p>
    <w:p w14:paraId="5AF4D3EC" w14:textId="1CD7EE30"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 xml:space="preserve">LSR – </w:t>
      </w:r>
      <w:r w:rsidR="00687260" w:rsidRPr="00FE2097">
        <w:rPr>
          <w:rFonts w:ascii="Times New Roman" w:hAnsi="Times New Roman"/>
          <w:sz w:val="24"/>
          <w:szCs w:val="24"/>
        </w:rPr>
        <w:t>Lokalna Strategia Rozwoju na lata 2023-2027</w:t>
      </w:r>
      <w:r w:rsidR="002B2FD9" w:rsidRPr="00FE2097">
        <w:rPr>
          <w:rFonts w:ascii="Times New Roman" w:hAnsi="Times New Roman"/>
          <w:sz w:val="24"/>
          <w:szCs w:val="24"/>
        </w:rPr>
        <w:t xml:space="preserve"> Stowarzyszenie Lokalna Grupa Działania „Partnerstwo Drawy z Liderem Wałeckim”</w:t>
      </w:r>
    </w:p>
    <w:p w14:paraId="035E2008" w14:textId="0C2DAD5F"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Rada LGD – organ decyzyjny</w:t>
      </w:r>
      <w:r w:rsidR="002B2FD9" w:rsidRPr="00FE2097">
        <w:rPr>
          <w:rFonts w:ascii="Times New Roman" w:hAnsi="Times New Roman"/>
          <w:sz w:val="24"/>
          <w:szCs w:val="24"/>
        </w:rPr>
        <w:t xml:space="preserve"> Stowarzyszenia Lokalna Grupa Działania „Partnerstwo Drawy z Liderem Wałeckim”</w:t>
      </w:r>
      <w:r w:rsidRPr="00FE2097">
        <w:rPr>
          <w:rFonts w:ascii="Times New Roman" w:hAnsi="Times New Roman"/>
          <w:sz w:val="24"/>
          <w:szCs w:val="24"/>
        </w:rPr>
        <w:t xml:space="preserve"> </w:t>
      </w:r>
      <w:r w:rsidR="002B2FD9" w:rsidRPr="00FE2097">
        <w:rPr>
          <w:rFonts w:ascii="Times New Roman" w:hAnsi="Times New Roman"/>
          <w:sz w:val="24"/>
          <w:szCs w:val="24"/>
        </w:rPr>
        <w:t>o</w:t>
      </w:r>
      <w:r w:rsidR="002B2FD9" w:rsidRPr="00FE2097">
        <w:rPr>
          <w:rFonts w:ascii="Times New Roman" w:hAnsi="Times New Roman"/>
          <w:i/>
          <w:sz w:val="24"/>
          <w:szCs w:val="24"/>
        </w:rPr>
        <w:t xml:space="preserve"> </w:t>
      </w:r>
      <w:r w:rsidRPr="00FE2097">
        <w:rPr>
          <w:rFonts w:ascii="Times New Roman" w:hAnsi="Times New Roman"/>
          <w:sz w:val="24"/>
          <w:szCs w:val="24"/>
        </w:rPr>
        <w:t>którym mowa art. 4  ust. 3 pkt 4 oraz ust. 4-7 ustawy RLKS;</w:t>
      </w:r>
    </w:p>
    <w:p w14:paraId="1A0D937F" w14:textId="3D3336D0"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 xml:space="preserve">Zarząd LGD – Zarząd </w:t>
      </w:r>
      <w:r w:rsidR="002B2FD9" w:rsidRPr="00FE2097">
        <w:rPr>
          <w:rFonts w:ascii="Times New Roman" w:hAnsi="Times New Roman"/>
          <w:sz w:val="24"/>
          <w:szCs w:val="24"/>
        </w:rPr>
        <w:t>Stowarzyszenia Lokalna Grupa Działania „Partnerstwo Drawy z Liderem Wałeckim”</w:t>
      </w:r>
    </w:p>
    <w:p w14:paraId="6C069A7D" w14:textId="15C15192"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Biuro LGD – Biur</w:t>
      </w:r>
      <w:r w:rsidR="002B2FD9" w:rsidRPr="00FE2097">
        <w:rPr>
          <w:rFonts w:ascii="Times New Roman" w:hAnsi="Times New Roman"/>
          <w:sz w:val="24"/>
          <w:szCs w:val="24"/>
        </w:rPr>
        <w:t>o Stowarzyszenia Lokalna Grupa Działania „Partnerstwo Drawy z Liderem Wałeckim”</w:t>
      </w:r>
    </w:p>
    <w:p w14:paraId="598D3FF2" w14:textId="77777777"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Wniosek o przyznanie pomocy – wniosek o wsparcie, o którym mowa w ustawie RLKS;</w:t>
      </w:r>
    </w:p>
    <w:p w14:paraId="7EC82FBD" w14:textId="2C87E564" w:rsidR="003223D4" w:rsidRPr="00FE2097" w:rsidRDefault="003223D4" w:rsidP="00FE2097">
      <w:pPr>
        <w:pStyle w:val="Akapitzlist"/>
        <w:numPr>
          <w:ilvl w:val="0"/>
          <w:numId w:val="158"/>
        </w:numPr>
        <w:spacing w:after="0" w:line="360" w:lineRule="auto"/>
        <w:rPr>
          <w:rFonts w:ascii="Times New Roman" w:hAnsi="Times New Roman"/>
          <w:sz w:val="24"/>
          <w:szCs w:val="24"/>
        </w:rPr>
      </w:pPr>
      <w:r w:rsidRPr="00FE2097">
        <w:rPr>
          <w:rFonts w:ascii="Times New Roman" w:hAnsi="Times New Roman"/>
          <w:sz w:val="24"/>
          <w:szCs w:val="24"/>
        </w:rPr>
        <w:t xml:space="preserve">Operacja </w:t>
      </w:r>
      <w:r w:rsidR="002B2FD9" w:rsidRPr="00FE2097">
        <w:rPr>
          <w:rFonts w:ascii="Times New Roman" w:hAnsi="Times New Roman"/>
          <w:sz w:val="24"/>
          <w:szCs w:val="24"/>
        </w:rPr>
        <w:t xml:space="preserve">– </w:t>
      </w:r>
      <w:r w:rsidRPr="00FE2097">
        <w:rPr>
          <w:rFonts w:ascii="Times New Roman" w:hAnsi="Times New Roman"/>
          <w:sz w:val="24"/>
          <w:szCs w:val="24"/>
        </w:rPr>
        <w:t>projekt</w:t>
      </w:r>
      <w:r w:rsidR="002B2FD9" w:rsidRPr="00FE2097">
        <w:rPr>
          <w:rFonts w:ascii="Times New Roman" w:hAnsi="Times New Roman"/>
          <w:sz w:val="24"/>
          <w:szCs w:val="24"/>
        </w:rPr>
        <w:t xml:space="preserve"> </w:t>
      </w:r>
      <w:r w:rsidRPr="00FE2097">
        <w:rPr>
          <w:rFonts w:ascii="Times New Roman" w:hAnsi="Times New Roman"/>
          <w:sz w:val="24"/>
          <w:szCs w:val="24"/>
        </w:rPr>
        <w:t>wniosku o udzielenie wsparcia/wniosku o przyznanie pomocy/wniosku</w:t>
      </w:r>
      <w:r w:rsidR="002B2FD9" w:rsidRPr="00FE2097">
        <w:rPr>
          <w:rFonts w:ascii="Times New Roman" w:hAnsi="Times New Roman"/>
          <w:sz w:val="24"/>
          <w:szCs w:val="24"/>
        </w:rPr>
        <w:t xml:space="preserve">                            </w:t>
      </w:r>
      <w:r w:rsidRPr="00FE2097">
        <w:rPr>
          <w:rFonts w:ascii="Times New Roman" w:hAnsi="Times New Roman"/>
          <w:sz w:val="24"/>
          <w:szCs w:val="24"/>
        </w:rPr>
        <w:t xml:space="preserve"> o dofinansowanie;</w:t>
      </w:r>
    </w:p>
    <w:p w14:paraId="121FD38A" w14:textId="77777777" w:rsidR="003223D4" w:rsidRPr="00FE2097" w:rsidRDefault="003223D4" w:rsidP="00FE2097">
      <w:pPr>
        <w:pStyle w:val="Akapitzlist"/>
        <w:spacing w:after="0" w:line="360" w:lineRule="auto"/>
        <w:ind w:left="360"/>
        <w:rPr>
          <w:rFonts w:ascii="Times New Roman" w:hAnsi="Times New Roman"/>
          <w:sz w:val="24"/>
          <w:szCs w:val="24"/>
        </w:rPr>
      </w:pPr>
    </w:p>
    <w:p w14:paraId="2D937478" w14:textId="77777777" w:rsidR="003223D4" w:rsidRPr="00FE2097" w:rsidRDefault="003223D4" w:rsidP="00061A25">
      <w:pPr>
        <w:pStyle w:val="Nagwek2"/>
        <w:spacing w:before="0" w:line="360" w:lineRule="auto"/>
        <w:rPr>
          <w:rFonts w:ascii="Times New Roman" w:hAnsi="Times New Roman"/>
          <w:b/>
          <w:color w:val="auto"/>
          <w:sz w:val="24"/>
          <w:szCs w:val="24"/>
        </w:rPr>
      </w:pPr>
      <w:r w:rsidRPr="00FE2097">
        <w:rPr>
          <w:rFonts w:ascii="Times New Roman" w:hAnsi="Times New Roman"/>
          <w:b/>
          <w:color w:val="auto"/>
          <w:sz w:val="24"/>
          <w:szCs w:val="24"/>
        </w:rPr>
        <w:t>Kryteria</w:t>
      </w:r>
    </w:p>
    <w:p w14:paraId="4B87D9CE" w14:textId="77777777" w:rsidR="003223D4" w:rsidRPr="00FE2097" w:rsidRDefault="003223D4" w:rsidP="00061A25">
      <w:pPr>
        <w:tabs>
          <w:tab w:val="left" w:pos="-3060"/>
        </w:tabs>
        <w:spacing w:after="0" w:line="360" w:lineRule="auto"/>
        <w:jc w:val="center"/>
        <w:rPr>
          <w:rFonts w:ascii="Times New Roman" w:hAnsi="Times New Roman"/>
          <w:sz w:val="24"/>
          <w:szCs w:val="24"/>
        </w:rPr>
      </w:pPr>
      <w:r w:rsidRPr="00FE2097">
        <w:rPr>
          <w:rFonts w:ascii="Times New Roman" w:hAnsi="Times New Roman"/>
          <w:sz w:val="24"/>
          <w:szCs w:val="24"/>
        </w:rPr>
        <w:t>§4</w:t>
      </w:r>
    </w:p>
    <w:p w14:paraId="6B2ED5AC" w14:textId="77777777" w:rsidR="003223D4" w:rsidRPr="00FE2097" w:rsidRDefault="003223D4" w:rsidP="00FE2097">
      <w:pPr>
        <w:pStyle w:val="Akapitzlist"/>
        <w:numPr>
          <w:ilvl w:val="0"/>
          <w:numId w:val="145"/>
        </w:numPr>
        <w:spacing w:after="0" w:line="360" w:lineRule="auto"/>
        <w:ind w:left="426" w:hanging="427"/>
        <w:rPr>
          <w:rFonts w:ascii="Times New Roman" w:hAnsi="Times New Roman"/>
          <w:sz w:val="24"/>
          <w:szCs w:val="24"/>
        </w:rPr>
      </w:pPr>
      <w:r w:rsidRPr="00FE2097">
        <w:rPr>
          <w:rFonts w:ascii="Times New Roman" w:hAnsi="Times New Roman"/>
          <w:sz w:val="24"/>
          <w:szCs w:val="24"/>
        </w:rPr>
        <w:t xml:space="preserve">LGD dokonuje wyboru operacji spośród operacji, które spełniających warunki o których mowa w art. 21 ust. 1 pkt 1,  zgodnie z ustawą RLKS przy zastosowaniu kryteriów wyboru operacji, które są ustalane przez LGD. </w:t>
      </w:r>
    </w:p>
    <w:p w14:paraId="0D376B94" w14:textId="77777777" w:rsidR="003223D4" w:rsidRPr="00FE2097" w:rsidRDefault="003223D4" w:rsidP="00FE2097">
      <w:pPr>
        <w:pStyle w:val="Akapitzlist"/>
        <w:numPr>
          <w:ilvl w:val="0"/>
          <w:numId w:val="145"/>
        </w:numPr>
        <w:spacing w:after="0" w:line="360" w:lineRule="auto"/>
        <w:ind w:left="426" w:hanging="427"/>
        <w:rPr>
          <w:rFonts w:ascii="Times New Roman" w:hAnsi="Times New Roman"/>
          <w:sz w:val="24"/>
          <w:szCs w:val="24"/>
        </w:rPr>
      </w:pPr>
      <w:r w:rsidRPr="00FE2097">
        <w:rPr>
          <w:rFonts w:ascii="Times New Roman" w:hAnsi="Times New Roman"/>
          <w:sz w:val="24"/>
          <w:szCs w:val="24"/>
        </w:rPr>
        <w:t>LGD stosuje rankingujące kryteria operacji czyli premiujące operacje o określonym charakterze.</w:t>
      </w:r>
    </w:p>
    <w:p w14:paraId="35A7A115" w14:textId="77777777" w:rsidR="003223D4" w:rsidRPr="00FE2097" w:rsidRDefault="003223D4" w:rsidP="00FE2097">
      <w:pPr>
        <w:pStyle w:val="Akapitzlist"/>
        <w:numPr>
          <w:ilvl w:val="0"/>
          <w:numId w:val="145"/>
        </w:numPr>
        <w:spacing w:after="0" w:line="360" w:lineRule="auto"/>
        <w:ind w:left="426" w:hanging="427"/>
        <w:rPr>
          <w:rFonts w:ascii="Times New Roman" w:hAnsi="Times New Roman"/>
          <w:sz w:val="24"/>
          <w:szCs w:val="24"/>
        </w:rPr>
      </w:pPr>
      <w:r w:rsidRPr="00FE2097">
        <w:rPr>
          <w:rFonts w:ascii="Times New Roman" w:hAnsi="Times New Roman"/>
          <w:sz w:val="24"/>
          <w:szCs w:val="24"/>
        </w:rPr>
        <w:t>LGD ustala minimum punktowe w wysokości 25% całkowitej liczby punktów, o wartości zaokrąglonej w dół.</w:t>
      </w:r>
    </w:p>
    <w:p w14:paraId="1FE2DD96" w14:textId="77777777" w:rsidR="003223D4" w:rsidRPr="00FE2097" w:rsidRDefault="003223D4" w:rsidP="00FE2097">
      <w:pPr>
        <w:pStyle w:val="Akapitzlist"/>
        <w:spacing w:after="0" w:line="360" w:lineRule="auto"/>
        <w:ind w:left="426"/>
        <w:rPr>
          <w:rFonts w:ascii="Times New Roman" w:hAnsi="Times New Roman"/>
          <w:sz w:val="24"/>
          <w:szCs w:val="24"/>
        </w:rPr>
      </w:pPr>
    </w:p>
    <w:p w14:paraId="58A117E9" w14:textId="77777777" w:rsidR="003223D4" w:rsidRPr="00695238" w:rsidRDefault="003223D4" w:rsidP="00695238">
      <w:pPr>
        <w:spacing w:after="0" w:line="360" w:lineRule="auto"/>
        <w:jc w:val="center"/>
        <w:rPr>
          <w:rFonts w:ascii="Times New Roman" w:hAnsi="Times New Roman"/>
          <w:b/>
          <w:sz w:val="24"/>
          <w:szCs w:val="24"/>
        </w:rPr>
      </w:pPr>
      <w:r w:rsidRPr="00695238">
        <w:rPr>
          <w:rFonts w:ascii="Times New Roman" w:hAnsi="Times New Roman"/>
          <w:b/>
          <w:sz w:val="24"/>
          <w:szCs w:val="24"/>
        </w:rPr>
        <w:t>§5</w:t>
      </w:r>
    </w:p>
    <w:p w14:paraId="4C1A4E2B" w14:textId="77777777" w:rsidR="003223D4" w:rsidRPr="00FE2097" w:rsidRDefault="003223D4" w:rsidP="00FE2097">
      <w:pPr>
        <w:pStyle w:val="Akapitzlist"/>
        <w:numPr>
          <w:ilvl w:val="0"/>
          <w:numId w:val="146"/>
        </w:numPr>
        <w:spacing w:after="0" w:line="360" w:lineRule="auto"/>
        <w:ind w:left="426" w:hanging="427"/>
        <w:rPr>
          <w:rFonts w:ascii="Times New Roman" w:hAnsi="Times New Roman"/>
          <w:sz w:val="24"/>
          <w:szCs w:val="24"/>
        </w:rPr>
      </w:pPr>
      <w:r w:rsidRPr="00FE2097">
        <w:rPr>
          <w:rFonts w:ascii="Times New Roman" w:hAnsi="Times New Roman"/>
          <w:sz w:val="24"/>
          <w:szCs w:val="24"/>
        </w:rPr>
        <w:t>Projekt kryteriów przygotowywany jest przez grupę roboczą w skład której wchodzą przedstawiciele Zarządu LGD, Rady LGD oraz Biura LGD.</w:t>
      </w:r>
    </w:p>
    <w:p w14:paraId="49BE55C6" w14:textId="77777777" w:rsidR="00E576CE" w:rsidRPr="00FE2097" w:rsidRDefault="003223D4" w:rsidP="00FE2097">
      <w:pPr>
        <w:pStyle w:val="Akapitzlist"/>
        <w:numPr>
          <w:ilvl w:val="0"/>
          <w:numId w:val="146"/>
        </w:numPr>
        <w:spacing w:after="0" w:line="360" w:lineRule="auto"/>
        <w:ind w:left="426" w:hanging="427"/>
        <w:rPr>
          <w:rFonts w:ascii="Times New Roman" w:hAnsi="Times New Roman"/>
          <w:sz w:val="24"/>
          <w:szCs w:val="24"/>
        </w:rPr>
      </w:pPr>
      <w:r w:rsidRPr="00FE2097">
        <w:rPr>
          <w:rFonts w:ascii="Times New Roman" w:hAnsi="Times New Roman"/>
          <w:sz w:val="24"/>
          <w:szCs w:val="24"/>
        </w:rPr>
        <w:t>Projekt kryteriów poddany jest konsultacjom społecznym w</w:t>
      </w:r>
      <w:r w:rsidR="00E576CE" w:rsidRPr="00FE2097">
        <w:rPr>
          <w:rFonts w:ascii="Times New Roman" w:hAnsi="Times New Roman"/>
          <w:sz w:val="24"/>
          <w:szCs w:val="24"/>
        </w:rPr>
        <w:t xml:space="preserve"> formie:</w:t>
      </w:r>
    </w:p>
    <w:p w14:paraId="26E087C7" w14:textId="77777777" w:rsidR="00E576CE" w:rsidRPr="00FE2097" w:rsidRDefault="00E576CE" w:rsidP="00FE2097">
      <w:pPr>
        <w:pStyle w:val="Akapitzlist"/>
        <w:numPr>
          <w:ilvl w:val="2"/>
          <w:numId w:val="158"/>
        </w:numPr>
        <w:spacing w:after="0" w:line="360" w:lineRule="auto"/>
        <w:ind w:left="851"/>
        <w:rPr>
          <w:rFonts w:ascii="Times New Roman" w:hAnsi="Times New Roman"/>
          <w:sz w:val="24"/>
          <w:szCs w:val="24"/>
        </w:rPr>
      </w:pPr>
      <w:r w:rsidRPr="00FE2097">
        <w:rPr>
          <w:rFonts w:ascii="Times New Roman" w:hAnsi="Times New Roman"/>
          <w:sz w:val="24"/>
          <w:szCs w:val="24"/>
        </w:rPr>
        <w:t>zamieszczenia na stronie internetowej LGD;</w:t>
      </w:r>
    </w:p>
    <w:p w14:paraId="71234D86" w14:textId="77777777" w:rsidR="00E576CE" w:rsidRPr="00FE2097" w:rsidRDefault="00E576CE" w:rsidP="00FE2097">
      <w:pPr>
        <w:pStyle w:val="Akapitzlist"/>
        <w:numPr>
          <w:ilvl w:val="2"/>
          <w:numId w:val="158"/>
        </w:numPr>
        <w:spacing w:after="0" w:line="360" w:lineRule="auto"/>
        <w:ind w:left="851"/>
        <w:rPr>
          <w:rFonts w:ascii="Times New Roman" w:hAnsi="Times New Roman"/>
          <w:sz w:val="24"/>
          <w:szCs w:val="24"/>
        </w:rPr>
      </w:pPr>
      <w:r w:rsidRPr="00FE2097">
        <w:rPr>
          <w:rFonts w:ascii="Times New Roman" w:hAnsi="Times New Roman"/>
          <w:sz w:val="24"/>
          <w:szCs w:val="24"/>
        </w:rPr>
        <w:t>przeprowadzenia ankiety;</w:t>
      </w:r>
    </w:p>
    <w:p w14:paraId="47F6489E" w14:textId="77777777" w:rsidR="00E576CE" w:rsidRPr="00FE2097" w:rsidRDefault="00E576CE" w:rsidP="00FE2097">
      <w:pPr>
        <w:pStyle w:val="Akapitzlist"/>
        <w:numPr>
          <w:ilvl w:val="2"/>
          <w:numId w:val="158"/>
        </w:numPr>
        <w:spacing w:after="0" w:line="360" w:lineRule="auto"/>
        <w:ind w:left="851"/>
        <w:rPr>
          <w:rFonts w:ascii="Times New Roman" w:hAnsi="Times New Roman"/>
          <w:sz w:val="24"/>
          <w:szCs w:val="24"/>
        </w:rPr>
      </w:pPr>
      <w:r w:rsidRPr="00FE2097">
        <w:rPr>
          <w:rFonts w:ascii="Times New Roman" w:hAnsi="Times New Roman"/>
          <w:sz w:val="24"/>
          <w:szCs w:val="24"/>
        </w:rPr>
        <w:t>bezpośrednich spotkań z mieszkańcami.</w:t>
      </w:r>
    </w:p>
    <w:p w14:paraId="0E2FF687" w14:textId="77777777" w:rsidR="003223D4" w:rsidRPr="00FE2097" w:rsidRDefault="00E576CE" w:rsidP="00FE2097">
      <w:pPr>
        <w:pStyle w:val="Akapitzlist"/>
        <w:numPr>
          <w:ilvl w:val="0"/>
          <w:numId w:val="146"/>
        </w:numPr>
        <w:spacing w:after="0" w:line="360" w:lineRule="auto"/>
        <w:ind w:left="426" w:hanging="427"/>
        <w:rPr>
          <w:rFonts w:ascii="Times New Roman" w:hAnsi="Times New Roman"/>
          <w:sz w:val="24"/>
          <w:szCs w:val="24"/>
        </w:rPr>
      </w:pPr>
      <w:r w:rsidRPr="00FE2097">
        <w:rPr>
          <w:rFonts w:ascii="Times New Roman" w:hAnsi="Times New Roman"/>
          <w:sz w:val="24"/>
          <w:szCs w:val="24"/>
        </w:rPr>
        <w:t xml:space="preserve">Warunek opisany w §5 pkt. 2  uznaje się za spełniony jeśli zastosowano co najmniej jedną z form opisanych w §5 pkt. 2 a) – c) </w:t>
      </w:r>
      <w:r w:rsidR="003223D4" w:rsidRPr="00FE2097">
        <w:rPr>
          <w:rFonts w:ascii="Times New Roman" w:hAnsi="Times New Roman"/>
          <w:sz w:val="24"/>
          <w:szCs w:val="24"/>
        </w:rPr>
        <w:t>.</w:t>
      </w:r>
    </w:p>
    <w:p w14:paraId="70CB7897" w14:textId="77777777" w:rsidR="003223D4" w:rsidRPr="00FE2097" w:rsidRDefault="003223D4" w:rsidP="00FE2097">
      <w:pPr>
        <w:pStyle w:val="Akapitzlist"/>
        <w:numPr>
          <w:ilvl w:val="0"/>
          <w:numId w:val="146"/>
        </w:numPr>
        <w:spacing w:after="0" w:line="360" w:lineRule="auto"/>
        <w:ind w:left="426" w:hanging="427"/>
        <w:rPr>
          <w:rFonts w:ascii="Times New Roman" w:hAnsi="Times New Roman"/>
          <w:sz w:val="24"/>
          <w:szCs w:val="24"/>
        </w:rPr>
      </w:pPr>
      <w:r w:rsidRPr="00FE2097">
        <w:rPr>
          <w:rFonts w:ascii="Times New Roman" w:hAnsi="Times New Roman"/>
          <w:sz w:val="24"/>
          <w:szCs w:val="24"/>
        </w:rPr>
        <w:t xml:space="preserve">Zmiana kryteriów wymaga przeprowadzenia konsultacji opisanych w §5 pkt. 2.  </w:t>
      </w:r>
    </w:p>
    <w:p w14:paraId="27357532" w14:textId="77777777" w:rsidR="003223D4" w:rsidRPr="00FE2097" w:rsidRDefault="003223D4" w:rsidP="00FE2097">
      <w:pPr>
        <w:pStyle w:val="Akapitzlist"/>
        <w:spacing w:after="0" w:line="360" w:lineRule="auto"/>
        <w:ind w:left="426"/>
        <w:rPr>
          <w:rFonts w:ascii="Times New Roman" w:hAnsi="Times New Roman"/>
          <w:sz w:val="24"/>
          <w:szCs w:val="24"/>
        </w:rPr>
      </w:pPr>
    </w:p>
    <w:p w14:paraId="4EE0FB9F" w14:textId="77777777" w:rsidR="003223D4" w:rsidRPr="00FE2097" w:rsidRDefault="003223D4" w:rsidP="00061A25">
      <w:pPr>
        <w:spacing w:after="0" w:line="360" w:lineRule="auto"/>
        <w:jc w:val="center"/>
        <w:rPr>
          <w:rFonts w:ascii="Times New Roman" w:hAnsi="Times New Roman"/>
          <w:b/>
          <w:sz w:val="24"/>
          <w:szCs w:val="24"/>
        </w:rPr>
      </w:pPr>
      <w:r w:rsidRPr="00FE2097">
        <w:rPr>
          <w:rFonts w:ascii="Times New Roman" w:hAnsi="Times New Roman"/>
          <w:b/>
          <w:sz w:val="24"/>
          <w:szCs w:val="24"/>
        </w:rPr>
        <w:t>§6</w:t>
      </w:r>
    </w:p>
    <w:p w14:paraId="5ECC03B3" w14:textId="77777777" w:rsidR="003223D4" w:rsidRPr="00FE2097" w:rsidRDefault="003223D4" w:rsidP="00FE2097">
      <w:pPr>
        <w:pStyle w:val="Akapitzlist"/>
        <w:numPr>
          <w:ilvl w:val="0"/>
          <w:numId w:val="147"/>
        </w:numPr>
        <w:spacing w:after="0" w:line="360" w:lineRule="auto"/>
        <w:ind w:left="426"/>
        <w:rPr>
          <w:rFonts w:ascii="Times New Roman" w:hAnsi="Times New Roman"/>
          <w:sz w:val="24"/>
          <w:szCs w:val="24"/>
        </w:rPr>
      </w:pPr>
      <w:r w:rsidRPr="00FE2097">
        <w:rPr>
          <w:rFonts w:ascii="Times New Roman" w:hAnsi="Times New Roman"/>
          <w:sz w:val="24"/>
          <w:szCs w:val="24"/>
        </w:rPr>
        <w:t>Po uwzględnieniu wyników konsultacji społecznych kryteria zatwierdzane są przez Walne Zebranie Członków LGD.</w:t>
      </w:r>
    </w:p>
    <w:p w14:paraId="4743B78A" w14:textId="77777777" w:rsidR="003223D4" w:rsidRPr="00FE2097" w:rsidRDefault="003223D4" w:rsidP="00FE2097">
      <w:pPr>
        <w:pStyle w:val="Akapitzlist"/>
        <w:numPr>
          <w:ilvl w:val="0"/>
          <w:numId w:val="147"/>
        </w:numPr>
        <w:spacing w:after="0" w:line="360" w:lineRule="auto"/>
        <w:ind w:left="426"/>
        <w:rPr>
          <w:rFonts w:ascii="Times New Roman" w:hAnsi="Times New Roman"/>
          <w:sz w:val="24"/>
          <w:szCs w:val="24"/>
        </w:rPr>
      </w:pPr>
      <w:r w:rsidRPr="00FE2097">
        <w:rPr>
          <w:rFonts w:ascii="Times New Roman" w:hAnsi="Times New Roman"/>
          <w:sz w:val="24"/>
          <w:szCs w:val="24"/>
        </w:rPr>
        <w:t>Zgodnie z decyzją Walnego Zebrania Członków zmiany procedury zatwierdzane są decyzją Zarządu LGD.</w:t>
      </w:r>
    </w:p>
    <w:p w14:paraId="07F023C8" w14:textId="77777777" w:rsidR="003223D4" w:rsidRPr="00FE2097" w:rsidRDefault="003223D4" w:rsidP="00FE2097">
      <w:pPr>
        <w:spacing w:after="0" w:line="360" w:lineRule="auto"/>
        <w:rPr>
          <w:rFonts w:ascii="Times New Roman" w:hAnsi="Times New Roman"/>
          <w:sz w:val="24"/>
          <w:szCs w:val="24"/>
        </w:rPr>
      </w:pPr>
    </w:p>
    <w:p w14:paraId="4BDB5498" w14:textId="77777777" w:rsidR="007D3F38" w:rsidRPr="00FE2097" w:rsidRDefault="007D3F38" w:rsidP="00FE2097">
      <w:pPr>
        <w:spacing w:after="0" w:line="360" w:lineRule="auto"/>
        <w:rPr>
          <w:rFonts w:ascii="Times New Roman" w:hAnsi="Times New Roman"/>
          <w:sz w:val="24"/>
          <w:szCs w:val="24"/>
        </w:rPr>
      </w:pPr>
    </w:p>
    <w:p w14:paraId="207F0C18" w14:textId="77777777" w:rsidR="003223D4" w:rsidRPr="00FE2097" w:rsidRDefault="003223D4" w:rsidP="00061A25">
      <w:pPr>
        <w:spacing w:after="0" w:line="360" w:lineRule="auto"/>
        <w:jc w:val="center"/>
        <w:rPr>
          <w:rFonts w:ascii="Times New Roman" w:hAnsi="Times New Roman"/>
          <w:b/>
          <w:sz w:val="24"/>
          <w:szCs w:val="24"/>
        </w:rPr>
      </w:pPr>
      <w:r w:rsidRPr="00FE2097">
        <w:rPr>
          <w:rFonts w:ascii="Times New Roman" w:hAnsi="Times New Roman"/>
          <w:b/>
          <w:sz w:val="24"/>
          <w:szCs w:val="24"/>
        </w:rPr>
        <w:t>§7</w:t>
      </w:r>
    </w:p>
    <w:p w14:paraId="4036AB66" w14:textId="77777777" w:rsidR="003223D4" w:rsidRPr="00FE2097" w:rsidRDefault="003223D4" w:rsidP="00FE2097">
      <w:pPr>
        <w:pStyle w:val="Akapitzlist"/>
        <w:numPr>
          <w:ilvl w:val="0"/>
          <w:numId w:val="148"/>
        </w:numPr>
        <w:spacing w:after="0" w:line="360" w:lineRule="auto"/>
        <w:ind w:left="426"/>
        <w:rPr>
          <w:rFonts w:ascii="Times New Roman" w:hAnsi="Times New Roman"/>
          <w:sz w:val="24"/>
          <w:szCs w:val="24"/>
        </w:rPr>
      </w:pPr>
      <w:r w:rsidRPr="00FE2097">
        <w:rPr>
          <w:rFonts w:ascii="Times New Roman" w:hAnsi="Times New Roman"/>
          <w:sz w:val="24"/>
          <w:szCs w:val="24"/>
        </w:rPr>
        <w:t>Procedura zmiany kryteriów wyboru operacji może być uruchomiona w przypadku:</w:t>
      </w:r>
    </w:p>
    <w:p w14:paraId="3E2A5BB4" w14:textId="77777777" w:rsidR="003223D4" w:rsidRPr="00FE2097" w:rsidRDefault="003223D4" w:rsidP="00FE2097">
      <w:pPr>
        <w:pStyle w:val="Akapitzlist"/>
        <w:numPr>
          <w:ilvl w:val="0"/>
          <w:numId w:val="149"/>
        </w:numPr>
        <w:spacing w:after="0" w:line="360" w:lineRule="auto"/>
        <w:rPr>
          <w:rFonts w:ascii="Times New Roman" w:hAnsi="Times New Roman"/>
          <w:sz w:val="24"/>
          <w:szCs w:val="24"/>
        </w:rPr>
      </w:pPr>
      <w:r w:rsidRPr="00FE2097">
        <w:rPr>
          <w:rFonts w:ascii="Times New Roman" w:hAnsi="Times New Roman"/>
          <w:sz w:val="24"/>
          <w:szCs w:val="24"/>
        </w:rPr>
        <w:t>Identyfikacji błędów dotyczących poszczególnych kryteriów</w:t>
      </w:r>
    </w:p>
    <w:p w14:paraId="0FB8B8B3" w14:textId="77777777" w:rsidR="003223D4" w:rsidRPr="00FE2097" w:rsidRDefault="003223D4" w:rsidP="00FE2097">
      <w:pPr>
        <w:pStyle w:val="Akapitzlist"/>
        <w:numPr>
          <w:ilvl w:val="0"/>
          <w:numId w:val="149"/>
        </w:numPr>
        <w:spacing w:after="0" w:line="360" w:lineRule="auto"/>
        <w:rPr>
          <w:rFonts w:ascii="Times New Roman" w:hAnsi="Times New Roman"/>
          <w:sz w:val="24"/>
          <w:szCs w:val="24"/>
        </w:rPr>
      </w:pPr>
      <w:r w:rsidRPr="00FE2097">
        <w:rPr>
          <w:rFonts w:ascii="Times New Roman" w:hAnsi="Times New Roman"/>
          <w:sz w:val="24"/>
          <w:szCs w:val="24"/>
        </w:rPr>
        <w:t xml:space="preserve">Na wniosek: </w:t>
      </w:r>
    </w:p>
    <w:p w14:paraId="10EA705B" w14:textId="77777777" w:rsidR="003223D4" w:rsidRPr="00FE2097" w:rsidRDefault="003223D4" w:rsidP="00FE2097">
      <w:pPr>
        <w:pStyle w:val="Akapitzlist"/>
        <w:numPr>
          <w:ilvl w:val="0"/>
          <w:numId w:val="154"/>
        </w:numPr>
        <w:spacing w:after="0" w:line="360" w:lineRule="auto"/>
        <w:rPr>
          <w:rFonts w:ascii="Times New Roman" w:hAnsi="Times New Roman"/>
          <w:sz w:val="24"/>
          <w:szCs w:val="24"/>
        </w:rPr>
      </w:pPr>
      <w:r w:rsidRPr="00FE2097">
        <w:rPr>
          <w:rFonts w:ascii="Times New Roman" w:hAnsi="Times New Roman"/>
          <w:sz w:val="24"/>
          <w:szCs w:val="24"/>
        </w:rPr>
        <w:t xml:space="preserve">Przewodniczącego Rady LGD, </w:t>
      </w:r>
    </w:p>
    <w:p w14:paraId="22C41B4A" w14:textId="77777777" w:rsidR="003223D4" w:rsidRPr="00FE2097" w:rsidRDefault="003223D4" w:rsidP="00FE2097">
      <w:pPr>
        <w:pStyle w:val="Akapitzlist"/>
        <w:numPr>
          <w:ilvl w:val="0"/>
          <w:numId w:val="154"/>
        </w:numPr>
        <w:spacing w:after="0" w:line="360" w:lineRule="auto"/>
        <w:rPr>
          <w:rFonts w:ascii="Times New Roman" w:hAnsi="Times New Roman"/>
          <w:sz w:val="24"/>
          <w:szCs w:val="24"/>
        </w:rPr>
      </w:pPr>
      <w:r w:rsidRPr="00FE2097">
        <w:rPr>
          <w:rFonts w:ascii="Times New Roman" w:hAnsi="Times New Roman"/>
          <w:sz w:val="24"/>
          <w:szCs w:val="24"/>
        </w:rPr>
        <w:t>Zarządu po zebraniu informacji z monitoringu LSR,</w:t>
      </w:r>
    </w:p>
    <w:p w14:paraId="20584347" w14:textId="77777777" w:rsidR="003223D4" w:rsidRPr="00FE2097" w:rsidRDefault="003223D4" w:rsidP="00FE2097">
      <w:pPr>
        <w:pStyle w:val="Akapitzlist"/>
        <w:numPr>
          <w:ilvl w:val="0"/>
          <w:numId w:val="149"/>
        </w:numPr>
        <w:spacing w:after="0" w:line="360" w:lineRule="auto"/>
        <w:rPr>
          <w:rFonts w:ascii="Times New Roman" w:hAnsi="Times New Roman"/>
          <w:sz w:val="24"/>
          <w:szCs w:val="24"/>
        </w:rPr>
      </w:pPr>
      <w:r w:rsidRPr="00FE2097">
        <w:rPr>
          <w:rFonts w:ascii="Times New Roman" w:hAnsi="Times New Roman"/>
          <w:sz w:val="24"/>
          <w:szCs w:val="24"/>
        </w:rPr>
        <w:t>Na podstawie wniosków lub rekomendacji będących efektem ewaluacji realizacji LSR</w:t>
      </w:r>
    </w:p>
    <w:p w14:paraId="2916C19D" w14:textId="77777777" w:rsidR="003223D4" w:rsidRPr="00FE2097" w:rsidRDefault="003223D4" w:rsidP="00FE2097">
      <w:pPr>
        <w:pStyle w:val="Akapitzlist"/>
        <w:spacing w:after="0" w:line="360" w:lineRule="auto"/>
        <w:ind w:left="0"/>
        <w:rPr>
          <w:rFonts w:ascii="Times New Roman" w:hAnsi="Times New Roman"/>
          <w:sz w:val="24"/>
          <w:szCs w:val="24"/>
        </w:rPr>
      </w:pPr>
    </w:p>
    <w:p w14:paraId="74869460" w14:textId="77777777" w:rsidR="007D3F38" w:rsidRPr="00FE2097" w:rsidRDefault="007D3F38" w:rsidP="00FE2097">
      <w:pPr>
        <w:pStyle w:val="Akapitzlist"/>
        <w:spacing w:after="0" w:line="360" w:lineRule="auto"/>
        <w:ind w:left="0"/>
        <w:rPr>
          <w:rFonts w:ascii="Times New Roman" w:hAnsi="Times New Roman"/>
          <w:sz w:val="24"/>
          <w:szCs w:val="24"/>
        </w:rPr>
      </w:pPr>
    </w:p>
    <w:p w14:paraId="0150A9C6" w14:textId="77777777" w:rsidR="003223D4" w:rsidRPr="00FE2097" w:rsidRDefault="003223D4" w:rsidP="00061A25">
      <w:pPr>
        <w:pStyle w:val="Akapitzlist"/>
        <w:spacing w:after="0" w:line="360" w:lineRule="auto"/>
        <w:ind w:left="0"/>
        <w:jc w:val="center"/>
        <w:rPr>
          <w:rFonts w:ascii="Times New Roman" w:hAnsi="Times New Roman"/>
          <w:b/>
          <w:sz w:val="24"/>
          <w:szCs w:val="24"/>
        </w:rPr>
      </w:pPr>
      <w:r w:rsidRPr="00FE2097">
        <w:rPr>
          <w:rFonts w:ascii="Times New Roman" w:hAnsi="Times New Roman"/>
          <w:b/>
          <w:sz w:val="24"/>
          <w:szCs w:val="24"/>
        </w:rPr>
        <w:t>§8</w:t>
      </w:r>
    </w:p>
    <w:p w14:paraId="5B460884" w14:textId="77777777" w:rsidR="003223D4" w:rsidRPr="00FE2097" w:rsidRDefault="003223D4" w:rsidP="00FE2097">
      <w:pPr>
        <w:pStyle w:val="Akapitzlist"/>
        <w:numPr>
          <w:ilvl w:val="0"/>
          <w:numId w:val="151"/>
        </w:numPr>
        <w:spacing w:after="0" w:line="360" w:lineRule="auto"/>
        <w:ind w:left="426" w:hanging="349"/>
        <w:rPr>
          <w:rFonts w:ascii="Times New Roman" w:hAnsi="Times New Roman"/>
          <w:sz w:val="24"/>
          <w:szCs w:val="24"/>
        </w:rPr>
      </w:pPr>
      <w:r w:rsidRPr="00FE2097">
        <w:rPr>
          <w:rFonts w:ascii="Times New Roman" w:hAnsi="Times New Roman"/>
          <w:sz w:val="24"/>
          <w:szCs w:val="24"/>
        </w:rPr>
        <w:t>Kryteria ustalone przez LGD są:</w:t>
      </w:r>
    </w:p>
    <w:p w14:paraId="141633A2" w14:textId="77777777" w:rsidR="003223D4" w:rsidRPr="00FE2097" w:rsidRDefault="003223D4" w:rsidP="00FE2097">
      <w:pPr>
        <w:pStyle w:val="Akapitzlist"/>
        <w:numPr>
          <w:ilvl w:val="0"/>
          <w:numId w:val="150"/>
        </w:numPr>
        <w:spacing w:after="0" w:line="360" w:lineRule="auto"/>
        <w:ind w:left="851" w:hanging="425"/>
        <w:rPr>
          <w:rFonts w:ascii="Times New Roman" w:hAnsi="Times New Roman"/>
          <w:sz w:val="24"/>
          <w:szCs w:val="24"/>
        </w:rPr>
      </w:pPr>
      <w:r w:rsidRPr="00FE2097">
        <w:rPr>
          <w:rFonts w:ascii="Times New Roman" w:hAnsi="Times New Roman"/>
          <w:sz w:val="24"/>
          <w:szCs w:val="24"/>
        </w:rPr>
        <w:t>logicznie powiązane ze stwierdzonymi potrzebami, określonymi celami oraz przyjętymi wskaźnikami produktu i rezultatu zapisanymi w LSR,</w:t>
      </w:r>
    </w:p>
    <w:p w14:paraId="54CB264C" w14:textId="77777777" w:rsidR="003223D4" w:rsidRPr="00FE2097" w:rsidRDefault="003223D4" w:rsidP="00FE2097">
      <w:pPr>
        <w:pStyle w:val="Akapitzlist"/>
        <w:numPr>
          <w:ilvl w:val="0"/>
          <w:numId w:val="150"/>
        </w:numPr>
        <w:spacing w:after="0" w:line="360" w:lineRule="auto"/>
        <w:ind w:left="851" w:hanging="425"/>
        <w:rPr>
          <w:rFonts w:ascii="Times New Roman" w:hAnsi="Times New Roman"/>
          <w:sz w:val="24"/>
          <w:szCs w:val="24"/>
        </w:rPr>
      </w:pPr>
      <w:r w:rsidRPr="00FE2097">
        <w:rPr>
          <w:rFonts w:ascii="Times New Roman" w:hAnsi="Times New Roman"/>
          <w:sz w:val="24"/>
          <w:szCs w:val="24"/>
        </w:rPr>
        <w:t xml:space="preserve">przejrzyste, obiektywne i niedyskryminujące, </w:t>
      </w:r>
    </w:p>
    <w:p w14:paraId="45141A7A" w14:textId="77777777" w:rsidR="003223D4" w:rsidRPr="00FE2097" w:rsidRDefault="003223D4" w:rsidP="00FE2097">
      <w:pPr>
        <w:pStyle w:val="Akapitzlist"/>
        <w:numPr>
          <w:ilvl w:val="0"/>
          <w:numId w:val="150"/>
        </w:numPr>
        <w:spacing w:after="0" w:line="360" w:lineRule="auto"/>
        <w:ind w:left="851" w:hanging="425"/>
        <w:rPr>
          <w:rFonts w:ascii="Times New Roman" w:hAnsi="Times New Roman"/>
          <w:sz w:val="24"/>
          <w:szCs w:val="24"/>
        </w:rPr>
      </w:pPr>
      <w:r w:rsidRPr="00FE2097">
        <w:rPr>
          <w:rFonts w:ascii="Times New Roman" w:hAnsi="Times New Roman"/>
          <w:sz w:val="24"/>
          <w:szCs w:val="24"/>
        </w:rPr>
        <w:lastRenderedPageBreak/>
        <w:t>mierzalne oraz powinny posiadać dodatkowe opisy i definicje, pozwalające na ich właściwe zrozumienie i zastosowanie,</w:t>
      </w:r>
    </w:p>
    <w:p w14:paraId="352ADE89" w14:textId="77777777" w:rsidR="003223D4" w:rsidRPr="00FE2097" w:rsidRDefault="003223D4" w:rsidP="00FE2097">
      <w:pPr>
        <w:pStyle w:val="Akapitzlist"/>
        <w:numPr>
          <w:ilvl w:val="0"/>
          <w:numId w:val="150"/>
        </w:numPr>
        <w:spacing w:after="0" w:line="360" w:lineRule="auto"/>
        <w:ind w:left="851" w:hanging="425"/>
        <w:rPr>
          <w:rFonts w:ascii="Times New Roman" w:hAnsi="Times New Roman"/>
          <w:sz w:val="24"/>
          <w:szCs w:val="24"/>
        </w:rPr>
      </w:pPr>
      <w:r w:rsidRPr="00FE2097">
        <w:rPr>
          <w:rFonts w:ascii="Times New Roman" w:hAnsi="Times New Roman"/>
          <w:sz w:val="24"/>
          <w:szCs w:val="24"/>
        </w:rPr>
        <w:t>dookreślone w zakresie spełniania warunków przyznania określonej liczby punktów.</w:t>
      </w:r>
    </w:p>
    <w:p w14:paraId="187F57B8" w14:textId="77777777" w:rsidR="003223D4" w:rsidRPr="00FE2097" w:rsidRDefault="003223D4" w:rsidP="00FE2097">
      <w:pPr>
        <w:pStyle w:val="Akapitzlist"/>
        <w:spacing w:after="0" w:line="360" w:lineRule="auto"/>
        <w:ind w:left="0"/>
        <w:rPr>
          <w:rFonts w:ascii="Times New Roman" w:hAnsi="Times New Roman"/>
          <w:sz w:val="24"/>
          <w:szCs w:val="24"/>
        </w:rPr>
      </w:pPr>
    </w:p>
    <w:p w14:paraId="54738AF4" w14:textId="77777777" w:rsidR="003223D4" w:rsidRPr="00FE2097" w:rsidRDefault="003223D4" w:rsidP="00FE2097">
      <w:pPr>
        <w:pStyle w:val="Akapitzlist"/>
        <w:spacing w:after="0" w:line="360" w:lineRule="auto"/>
        <w:ind w:left="0"/>
        <w:rPr>
          <w:rFonts w:ascii="Times New Roman" w:hAnsi="Times New Roman"/>
          <w:sz w:val="24"/>
          <w:szCs w:val="24"/>
        </w:rPr>
      </w:pPr>
    </w:p>
    <w:p w14:paraId="40A37C03" w14:textId="77777777" w:rsidR="003223D4" w:rsidRPr="00FE2097" w:rsidRDefault="003223D4" w:rsidP="00061A25">
      <w:pPr>
        <w:pStyle w:val="Akapitzlist"/>
        <w:spacing w:after="0" w:line="360" w:lineRule="auto"/>
        <w:ind w:left="0"/>
        <w:jc w:val="center"/>
        <w:rPr>
          <w:rFonts w:ascii="Times New Roman" w:hAnsi="Times New Roman"/>
          <w:b/>
          <w:sz w:val="24"/>
          <w:szCs w:val="24"/>
        </w:rPr>
      </w:pPr>
      <w:r w:rsidRPr="00FE2097">
        <w:rPr>
          <w:rFonts w:ascii="Times New Roman" w:hAnsi="Times New Roman"/>
          <w:b/>
          <w:sz w:val="24"/>
          <w:szCs w:val="24"/>
        </w:rPr>
        <w:t>§9</w:t>
      </w:r>
    </w:p>
    <w:p w14:paraId="58A4B79D" w14:textId="77777777" w:rsidR="003223D4" w:rsidRPr="00FE2097" w:rsidRDefault="003223D4" w:rsidP="00FE2097">
      <w:pPr>
        <w:pStyle w:val="Akapitzlist"/>
        <w:numPr>
          <w:ilvl w:val="0"/>
          <w:numId w:val="152"/>
        </w:numPr>
        <w:spacing w:after="0" w:line="360" w:lineRule="auto"/>
        <w:ind w:left="426" w:hanging="349"/>
        <w:rPr>
          <w:rFonts w:ascii="Times New Roman" w:hAnsi="Times New Roman"/>
          <w:sz w:val="24"/>
          <w:szCs w:val="24"/>
        </w:rPr>
      </w:pPr>
      <w:r w:rsidRPr="00FE2097">
        <w:rPr>
          <w:rFonts w:ascii="Times New Roman" w:hAnsi="Times New Roman"/>
          <w:sz w:val="24"/>
          <w:szCs w:val="24"/>
        </w:rPr>
        <w:t>Kryteria wyboru operacji publikowane są na stronie internetowej LGD.</w:t>
      </w:r>
    </w:p>
    <w:p w14:paraId="46ABBD8F" w14:textId="77777777" w:rsidR="004E2913" w:rsidRPr="00FE2097" w:rsidRDefault="009F36EC" w:rsidP="00FE2097">
      <w:pPr>
        <w:pStyle w:val="Akapitzlist"/>
        <w:spacing w:after="0" w:line="360" w:lineRule="auto"/>
        <w:rPr>
          <w:rFonts w:ascii="Times New Roman" w:hAnsi="Times New Roman"/>
          <w:sz w:val="24"/>
          <w:szCs w:val="24"/>
        </w:rPr>
      </w:pPr>
      <w:r w:rsidRPr="00FE2097">
        <w:rPr>
          <w:rFonts w:ascii="Times New Roman" w:hAnsi="Times New Roman"/>
          <w:sz w:val="24"/>
          <w:szCs w:val="24"/>
        </w:rPr>
        <w:br w:type="page"/>
      </w:r>
    </w:p>
    <w:p w14:paraId="3D5267E6" w14:textId="77777777" w:rsidR="004E2913" w:rsidRPr="00FE2097" w:rsidRDefault="004E2913" w:rsidP="00FE2097">
      <w:pPr>
        <w:pStyle w:val="Akapitzlist"/>
        <w:spacing w:after="0" w:line="360" w:lineRule="auto"/>
        <w:ind w:left="0"/>
        <w:rPr>
          <w:rFonts w:ascii="Times New Roman" w:hAnsi="Times New Roman"/>
          <w:b/>
          <w:sz w:val="24"/>
          <w:szCs w:val="24"/>
        </w:rPr>
      </w:pPr>
      <w:r w:rsidRPr="00FE2097">
        <w:rPr>
          <w:rFonts w:ascii="Times New Roman" w:hAnsi="Times New Roman"/>
          <w:b/>
          <w:sz w:val="24"/>
          <w:szCs w:val="24"/>
        </w:rPr>
        <w:lastRenderedPageBreak/>
        <w:t>Spis załączników do Procedury wyboru i oceny Grantobiorców:</w:t>
      </w:r>
    </w:p>
    <w:p w14:paraId="06BBA33E" w14:textId="77777777" w:rsidR="00477B06" w:rsidRPr="00FE2097" w:rsidRDefault="00477B06" w:rsidP="00FE2097">
      <w:pPr>
        <w:pStyle w:val="Akapitzlist"/>
        <w:spacing w:after="0" w:line="360" w:lineRule="auto"/>
        <w:ind w:left="0"/>
        <w:rPr>
          <w:rFonts w:ascii="Times New Roman" w:hAnsi="Times New Roman"/>
          <w:b/>
          <w:sz w:val="24"/>
          <w:szCs w:val="24"/>
        </w:rPr>
      </w:pPr>
    </w:p>
    <w:tbl>
      <w:tblPr>
        <w:tblW w:w="0" w:type="auto"/>
        <w:tblInd w:w="720" w:type="dxa"/>
        <w:tblLook w:val="04A0" w:firstRow="1" w:lastRow="0" w:firstColumn="1" w:lastColumn="0" w:noHBand="0" w:noVBand="1"/>
      </w:tblPr>
      <w:tblGrid>
        <w:gridCol w:w="456"/>
        <w:gridCol w:w="2166"/>
        <w:gridCol w:w="5730"/>
      </w:tblGrid>
      <w:tr w:rsidR="004E2913" w:rsidRPr="00FE2097" w14:paraId="0C9E93C6" w14:textId="77777777" w:rsidTr="006F67B5">
        <w:tc>
          <w:tcPr>
            <w:tcW w:w="436" w:type="dxa"/>
          </w:tcPr>
          <w:p w14:paraId="649841BE"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w:t>
            </w:r>
          </w:p>
        </w:tc>
        <w:tc>
          <w:tcPr>
            <w:tcW w:w="2213" w:type="dxa"/>
          </w:tcPr>
          <w:p w14:paraId="71DA2CF5"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Załącznik nr I.1</w:t>
            </w:r>
          </w:p>
        </w:tc>
        <w:tc>
          <w:tcPr>
            <w:tcW w:w="5919" w:type="dxa"/>
          </w:tcPr>
          <w:p w14:paraId="75079D26"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Wniosek o powierzenie grantu PS WPR</w:t>
            </w:r>
          </w:p>
        </w:tc>
      </w:tr>
      <w:tr w:rsidR="004E2913" w:rsidRPr="00FE2097" w14:paraId="28DAB97A" w14:textId="77777777" w:rsidTr="006F67B5">
        <w:tc>
          <w:tcPr>
            <w:tcW w:w="436" w:type="dxa"/>
          </w:tcPr>
          <w:p w14:paraId="18F999B5"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w:t>
            </w:r>
          </w:p>
        </w:tc>
        <w:tc>
          <w:tcPr>
            <w:tcW w:w="2213" w:type="dxa"/>
          </w:tcPr>
          <w:p w14:paraId="034F2248"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I.2</w:t>
            </w:r>
          </w:p>
        </w:tc>
        <w:tc>
          <w:tcPr>
            <w:tcW w:w="5919" w:type="dxa"/>
          </w:tcPr>
          <w:p w14:paraId="7BC61715"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Rejestr złożonych wniosków</w:t>
            </w:r>
          </w:p>
        </w:tc>
      </w:tr>
      <w:tr w:rsidR="004E2913" w:rsidRPr="00FE2097" w14:paraId="4FF630C2" w14:textId="77777777" w:rsidTr="006F67B5">
        <w:tc>
          <w:tcPr>
            <w:tcW w:w="436" w:type="dxa"/>
          </w:tcPr>
          <w:p w14:paraId="5FCD5EC4"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w:t>
            </w:r>
          </w:p>
        </w:tc>
        <w:tc>
          <w:tcPr>
            <w:tcW w:w="2213" w:type="dxa"/>
          </w:tcPr>
          <w:p w14:paraId="4838C237"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I.3</w:t>
            </w:r>
          </w:p>
        </w:tc>
        <w:tc>
          <w:tcPr>
            <w:tcW w:w="5919" w:type="dxa"/>
          </w:tcPr>
          <w:p w14:paraId="1BA8A320"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Deklaracja bezstronności pracownika</w:t>
            </w:r>
          </w:p>
        </w:tc>
      </w:tr>
      <w:tr w:rsidR="004E2913" w:rsidRPr="00FE2097" w14:paraId="1288DCD5" w14:textId="77777777" w:rsidTr="006F67B5">
        <w:tc>
          <w:tcPr>
            <w:tcW w:w="436" w:type="dxa"/>
          </w:tcPr>
          <w:p w14:paraId="2598DEE6"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4</w:t>
            </w:r>
          </w:p>
        </w:tc>
        <w:tc>
          <w:tcPr>
            <w:tcW w:w="2213" w:type="dxa"/>
          </w:tcPr>
          <w:p w14:paraId="0C7B2733"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I.4</w:t>
            </w:r>
          </w:p>
        </w:tc>
        <w:tc>
          <w:tcPr>
            <w:tcW w:w="5919" w:type="dxa"/>
          </w:tcPr>
          <w:p w14:paraId="3C64D27D"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oceny formalnej</w:t>
            </w:r>
          </w:p>
        </w:tc>
      </w:tr>
      <w:tr w:rsidR="004E2913" w:rsidRPr="00FE2097" w14:paraId="0533BF53" w14:textId="77777777" w:rsidTr="006F67B5">
        <w:tc>
          <w:tcPr>
            <w:tcW w:w="436" w:type="dxa"/>
          </w:tcPr>
          <w:p w14:paraId="78941E47"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5</w:t>
            </w:r>
          </w:p>
        </w:tc>
        <w:tc>
          <w:tcPr>
            <w:tcW w:w="2213" w:type="dxa"/>
          </w:tcPr>
          <w:p w14:paraId="11EAB7CA"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I.5</w:t>
            </w:r>
          </w:p>
        </w:tc>
        <w:tc>
          <w:tcPr>
            <w:tcW w:w="5919" w:type="dxa"/>
          </w:tcPr>
          <w:p w14:paraId="38AD7418"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weryfikacji zgodności z LSR</w:t>
            </w:r>
          </w:p>
        </w:tc>
      </w:tr>
      <w:tr w:rsidR="004E2913" w:rsidRPr="00FE2097" w14:paraId="360416D4" w14:textId="77777777" w:rsidTr="006F67B5">
        <w:tc>
          <w:tcPr>
            <w:tcW w:w="436" w:type="dxa"/>
          </w:tcPr>
          <w:p w14:paraId="29B4EA11"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6</w:t>
            </w:r>
          </w:p>
        </w:tc>
        <w:tc>
          <w:tcPr>
            <w:tcW w:w="2213" w:type="dxa"/>
          </w:tcPr>
          <w:p w14:paraId="39882724"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I.6</w:t>
            </w:r>
          </w:p>
        </w:tc>
        <w:tc>
          <w:tcPr>
            <w:tcW w:w="5919" w:type="dxa"/>
          </w:tcPr>
          <w:p w14:paraId="63B7B891"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weryfikacji zgodności z PS WPR</w:t>
            </w:r>
          </w:p>
        </w:tc>
      </w:tr>
      <w:tr w:rsidR="004E2913" w:rsidRPr="00FE2097" w14:paraId="07AA56D6" w14:textId="77777777" w:rsidTr="006F67B5">
        <w:tc>
          <w:tcPr>
            <w:tcW w:w="436" w:type="dxa"/>
          </w:tcPr>
          <w:p w14:paraId="75697EEC"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7</w:t>
            </w:r>
          </w:p>
        </w:tc>
        <w:tc>
          <w:tcPr>
            <w:tcW w:w="2213" w:type="dxa"/>
          </w:tcPr>
          <w:p w14:paraId="48480852"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I.7</w:t>
            </w:r>
          </w:p>
        </w:tc>
        <w:tc>
          <w:tcPr>
            <w:tcW w:w="5919" w:type="dxa"/>
          </w:tcPr>
          <w:p w14:paraId="57D9D3CA"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Pismo wzywające do uzupełnień</w:t>
            </w:r>
          </w:p>
        </w:tc>
      </w:tr>
      <w:tr w:rsidR="004E2913" w:rsidRPr="00FE2097" w14:paraId="39685D36" w14:textId="77777777" w:rsidTr="006F67B5">
        <w:tc>
          <w:tcPr>
            <w:tcW w:w="436" w:type="dxa"/>
          </w:tcPr>
          <w:p w14:paraId="44B0A208"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8</w:t>
            </w:r>
          </w:p>
        </w:tc>
        <w:tc>
          <w:tcPr>
            <w:tcW w:w="2213" w:type="dxa"/>
          </w:tcPr>
          <w:p w14:paraId="5159CD94"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I.8</w:t>
            </w:r>
          </w:p>
        </w:tc>
        <w:tc>
          <w:tcPr>
            <w:tcW w:w="5919" w:type="dxa"/>
          </w:tcPr>
          <w:p w14:paraId="01CC9693"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Deklaracja bezstronności Członka Rady</w:t>
            </w:r>
          </w:p>
        </w:tc>
      </w:tr>
      <w:tr w:rsidR="004E2913" w:rsidRPr="00FE2097" w14:paraId="5141B392" w14:textId="77777777" w:rsidTr="006F67B5">
        <w:tc>
          <w:tcPr>
            <w:tcW w:w="436" w:type="dxa"/>
          </w:tcPr>
          <w:p w14:paraId="2B2B7304"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9</w:t>
            </w:r>
          </w:p>
        </w:tc>
        <w:tc>
          <w:tcPr>
            <w:tcW w:w="2213" w:type="dxa"/>
          </w:tcPr>
          <w:p w14:paraId="4BBE7028"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I.9</w:t>
            </w:r>
          </w:p>
        </w:tc>
        <w:tc>
          <w:tcPr>
            <w:tcW w:w="5919" w:type="dxa"/>
          </w:tcPr>
          <w:p w14:paraId="6DE9E36B"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zgodności z kryteriami wyboru</w:t>
            </w:r>
          </w:p>
        </w:tc>
      </w:tr>
      <w:tr w:rsidR="004E2913" w:rsidRPr="00FE2097" w14:paraId="0B113AB4" w14:textId="77777777" w:rsidTr="006F67B5">
        <w:tc>
          <w:tcPr>
            <w:tcW w:w="436" w:type="dxa"/>
          </w:tcPr>
          <w:p w14:paraId="5D369756"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10</w:t>
            </w:r>
          </w:p>
        </w:tc>
        <w:tc>
          <w:tcPr>
            <w:tcW w:w="2213" w:type="dxa"/>
          </w:tcPr>
          <w:p w14:paraId="40353068"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I.10</w:t>
            </w:r>
          </w:p>
        </w:tc>
        <w:tc>
          <w:tcPr>
            <w:tcW w:w="5919" w:type="dxa"/>
          </w:tcPr>
          <w:p w14:paraId="02D7E2E2"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zgodności z kryteriami wyboru oraz ustalenia kwoty grantu</w:t>
            </w:r>
          </w:p>
        </w:tc>
      </w:tr>
      <w:tr w:rsidR="004E2913" w:rsidRPr="00FE2097" w14:paraId="124A92A1" w14:textId="77777777" w:rsidTr="006F67B5">
        <w:tc>
          <w:tcPr>
            <w:tcW w:w="436" w:type="dxa"/>
          </w:tcPr>
          <w:p w14:paraId="4737E36C"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11</w:t>
            </w:r>
          </w:p>
        </w:tc>
        <w:tc>
          <w:tcPr>
            <w:tcW w:w="2213" w:type="dxa"/>
          </w:tcPr>
          <w:p w14:paraId="3C261736"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I.11</w:t>
            </w:r>
          </w:p>
        </w:tc>
        <w:tc>
          <w:tcPr>
            <w:tcW w:w="5919" w:type="dxa"/>
          </w:tcPr>
          <w:p w14:paraId="53071520"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Rejestru interesu</w:t>
            </w:r>
          </w:p>
        </w:tc>
      </w:tr>
      <w:tr w:rsidR="004E2913" w:rsidRPr="00FE2097" w14:paraId="7809A098" w14:textId="77777777" w:rsidTr="006F67B5">
        <w:tc>
          <w:tcPr>
            <w:tcW w:w="436" w:type="dxa"/>
          </w:tcPr>
          <w:p w14:paraId="4B73E586"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12</w:t>
            </w:r>
          </w:p>
        </w:tc>
        <w:tc>
          <w:tcPr>
            <w:tcW w:w="2213" w:type="dxa"/>
          </w:tcPr>
          <w:p w14:paraId="2004A30D"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I.12</w:t>
            </w:r>
          </w:p>
        </w:tc>
        <w:tc>
          <w:tcPr>
            <w:tcW w:w="5919" w:type="dxa"/>
          </w:tcPr>
          <w:p w14:paraId="1DADA49E"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spełniających warunki udzielenia wsparcia</w:t>
            </w:r>
          </w:p>
        </w:tc>
      </w:tr>
      <w:tr w:rsidR="004E2913" w:rsidRPr="00FE2097" w14:paraId="2E3B1B4F" w14:textId="77777777" w:rsidTr="006F67B5">
        <w:tc>
          <w:tcPr>
            <w:tcW w:w="436" w:type="dxa"/>
          </w:tcPr>
          <w:p w14:paraId="39F18D26"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13</w:t>
            </w:r>
          </w:p>
        </w:tc>
        <w:tc>
          <w:tcPr>
            <w:tcW w:w="2213" w:type="dxa"/>
          </w:tcPr>
          <w:p w14:paraId="0A864E89"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I.13</w:t>
            </w:r>
          </w:p>
        </w:tc>
        <w:tc>
          <w:tcPr>
            <w:tcW w:w="5919" w:type="dxa"/>
          </w:tcPr>
          <w:p w14:paraId="3F367E53"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nie spełniających warunki udzielenia wsparcia</w:t>
            </w:r>
          </w:p>
        </w:tc>
      </w:tr>
      <w:tr w:rsidR="004E2913" w:rsidRPr="00FE2097" w14:paraId="5413412D" w14:textId="77777777" w:rsidTr="006F67B5">
        <w:tc>
          <w:tcPr>
            <w:tcW w:w="436" w:type="dxa"/>
          </w:tcPr>
          <w:p w14:paraId="4E1E336A"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14</w:t>
            </w:r>
          </w:p>
        </w:tc>
        <w:tc>
          <w:tcPr>
            <w:tcW w:w="2213" w:type="dxa"/>
          </w:tcPr>
          <w:p w14:paraId="5F6A9AA1"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I.14</w:t>
            </w:r>
          </w:p>
        </w:tc>
        <w:tc>
          <w:tcPr>
            <w:tcW w:w="5919" w:type="dxa"/>
          </w:tcPr>
          <w:p w14:paraId="061C6D87"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 xml:space="preserve">Uchwała w sprawie wyboru </w:t>
            </w:r>
            <w:proofErr w:type="spellStart"/>
            <w:r w:rsidRPr="00FE2097">
              <w:rPr>
                <w:rFonts w:ascii="Times New Roman" w:hAnsi="Times New Roman"/>
                <w:sz w:val="24"/>
                <w:szCs w:val="24"/>
              </w:rPr>
              <w:t>Grantobiorcy</w:t>
            </w:r>
            <w:proofErr w:type="spellEnd"/>
          </w:p>
        </w:tc>
      </w:tr>
      <w:tr w:rsidR="004E2913" w:rsidRPr="00FE2097" w14:paraId="530CD05A" w14:textId="77777777" w:rsidTr="006F67B5">
        <w:tc>
          <w:tcPr>
            <w:tcW w:w="436" w:type="dxa"/>
          </w:tcPr>
          <w:p w14:paraId="33CFEC6B"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15</w:t>
            </w:r>
          </w:p>
        </w:tc>
        <w:tc>
          <w:tcPr>
            <w:tcW w:w="2213" w:type="dxa"/>
          </w:tcPr>
          <w:p w14:paraId="7CB9DDC3"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I.15</w:t>
            </w:r>
          </w:p>
        </w:tc>
        <w:tc>
          <w:tcPr>
            <w:tcW w:w="5919" w:type="dxa"/>
          </w:tcPr>
          <w:p w14:paraId="3865BAF4"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wybranych</w:t>
            </w:r>
          </w:p>
        </w:tc>
      </w:tr>
      <w:tr w:rsidR="004E2913" w:rsidRPr="00FE2097" w14:paraId="21E5739A" w14:textId="77777777" w:rsidTr="006F67B5">
        <w:tc>
          <w:tcPr>
            <w:tcW w:w="436" w:type="dxa"/>
          </w:tcPr>
          <w:p w14:paraId="0EB5E791"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16</w:t>
            </w:r>
          </w:p>
        </w:tc>
        <w:tc>
          <w:tcPr>
            <w:tcW w:w="2213" w:type="dxa"/>
          </w:tcPr>
          <w:p w14:paraId="4CDB011D"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I.16</w:t>
            </w:r>
          </w:p>
        </w:tc>
        <w:tc>
          <w:tcPr>
            <w:tcW w:w="5919" w:type="dxa"/>
          </w:tcPr>
          <w:p w14:paraId="1819E0C3"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niewybranych</w:t>
            </w:r>
          </w:p>
        </w:tc>
      </w:tr>
      <w:tr w:rsidR="004E2913" w:rsidRPr="00FE2097" w14:paraId="63F21211" w14:textId="77777777" w:rsidTr="006F67B5">
        <w:tc>
          <w:tcPr>
            <w:tcW w:w="436" w:type="dxa"/>
          </w:tcPr>
          <w:p w14:paraId="111B77A1"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17</w:t>
            </w:r>
          </w:p>
        </w:tc>
        <w:tc>
          <w:tcPr>
            <w:tcW w:w="2213" w:type="dxa"/>
          </w:tcPr>
          <w:p w14:paraId="7275648C"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I.17</w:t>
            </w:r>
          </w:p>
        </w:tc>
        <w:tc>
          <w:tcPr>
            <w:tcW w:w="5919" w:type="dxa"/>
          </w:tcPr>
          <w:p w14:paraId="4CA92DE8"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Pismo informujące Wnioskodawcę o wynikach naboru</w:t>
            </w:r>
          </w:p>
        </w:tc>
      </w:tr>
      <w:tr w:rsidR="004E2913" w:rsidRPr="00FE2097" w14:paraId="49A4D560" w14:textId="77777777" w:rsidTr="006F67B5">
        <w:tc>
          <w:tcPr>
            <w:tcW w:w="436" w:type="dxa"/>
          </w:tcPr>
          <w:p w14:paraId="526D80A2"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18</w:t>
            </w:r>
          </w:p>
        </w:tc>
        <w:tc>
          <w:tcPr>
            <w:tcW w:w="2213" w:type="dxa"/>
          </w:tcPr>
          <w:p w14:paraId="4B44D946"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I.18</w:t>
            </w:r>
          </w:p>
        </w:tc>
        <w:tc>
          <w:tcPr>
            <w:tcW w:w="5919" w:type="dxa"/>
          </w:tcPr>
          <w:p w14:paraId="59B5AB81"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Umowa o powierzenie grantu</w:t>
            </w:r>
          </w:p>
        </w:tc>
      </w:tr>
      <w:tr w:rsidR="004E2913" w:rsidRPr="00FE2097" w14:paraId="5875EBCC" w14:textId="77777777" w:rsidTr="006F67B5">
        <w:tc>
          <w:tcPr>
            <w:tcW w:w="436" w:type="dxa"/>
          </w:tcPr>
          <w:p w14:paraId="2847A633" w14:textId="77777777" w:rsidR="004E2913" w:rsidRPr="00FE2097" w:rsidRDefault="004E2913"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19</w:t>
            </w:r>
          </w:p>
        </w:tc>
        <w:tc>
          <w:tcPr>
            <w:tcW w:w="2213" w:type="dxa"/>
          </w:tcPr>
          <w:p w14:paraId="2F7749F3" w14:textId="77777777" w:rsidR="004E2913" w:rsidRPr="00FE2097" w:rsidRDefault="004E2913" w:rsidP="00FE2097">
            <w:pPr>
              <w:rPr>
                <w:rFonts w:ascii="Times New Roman" w:hAnsi="Times New Roman"/>
                <w:sz w:val="24"/>
                <w:szCs w:val="24"/>
              </w:rPr>
            </w:pPr>
            <w:r w:rsidRPr="00FE2097">
              <w:rPr>
                <w:rFonts w:ascii="Times New Roman" w:hAnsi="Times New Roman"/>
                <w:sz w:val="24"/>
                <w:szCs w:val="24"/>
              </w:rPr>
              <w:t>Załącznik nr I.19</w:t>
            </w:r>
          </w:p>
        </w:tc>
        <w:tc>
          <w:tcPr>
            <w:tcW w:w="5919" w:type="dxa"/>
          </w:tcPr>
          <w:p w14:paraId="0FF5E088" w14:textId="77777777" w:rsidR="004E2913"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Wniosek o rozliczenie grantu PS WPR</w:t>
            </w:r>
          </w:p>
        </w:tc>
      </w:tr>
      <w:tr w:rsidR="00477B06" w:rsidRPr="00FE2097" w14:paraId="366E5F62" w14:textId="77777777" w:rsidTr="006F67B5">
        <w:tc>
          <w:tcPr>
            <w:tcW w:w="436" w:type="dxa"/>
          </w:tcPr>
          <w:p w14:paraId="5007C906"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20</w:t>
            </w:r>
          </w:p>
        </w:tc>
        <w:tc>
          <w:tcPr>
            <w:tcW w:w="2213" w:type="dxa"/>
          </w:tcPr>
          <w:p w14:paraId="0A5C1C13"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Załącznik nr II.1</w:t>
            </w:r>
          </w:p>
        </w:tc>
        <w:tc>
          <w:tcPr>
            <w:tcW w:w="5919" w:type="dxa"/>
          </w:tcPr>
          <w:p w14:paraId="53039FA8"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Wniosek o powierzenie grantu EFS+</w:t>
            </w:r>
          </w:p>
        </w:tc>
      </w:tr>
      <w:tr w:rsidR="00477B06" w:rsidRPr="00FE2097" w14:paraId="64AC7D9F" w14:textId="77777777" w:rsidTr="006F67B5">
        <w:tc>
          <w:tcPr>
            <w:tcW w:w="436" w:type="dxa"/>
          </w:tcPr>
          <w:p w14:paraId="7B568215"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21</w:t>
            </w:r>
          </w:p>
        </w:tc>
        <w:tc>
          <w:tcPr>
            <w:tcW w:w="2213" w:type="dxa"/>
          </w:tcPr>
          <w:p w14:paraId="277F3D9B"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II.2</w:t>
            </w:r>
          </w:p>
        </w:tc>
        <w:tc>
          <w:tcPr>
            <w:tcW w:w="5919" w:type="dxa"/>
          </w:tcPr>
          <w:p w14:paraId="2354FD67"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Rejestr złożonych wniosków</w:t>
            </w:r>
          </w:p>
        </w:tc>
      </w:tr>
      <w:tr w:rsidR="00477B06" w:rsidRPr="00FE2097" w14:paraId="14965432" w14:textId="77777777" w:rsidTr="006F67B5">
        <w:tc>
          <w:tcPr>
            <w:tcW w:w="436" w:type="dxa"/>
          </w:tcPr>
          <w:p w14:paraId="44C26413"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22</w:t>
            </w:r>
          </w:p>
        </w:tc>
        <w:tc>
          <w:tcPr>
            <w:tcW w:w="2213" w:type="dxa"/>
          </w:tcPr>
          <w:p w14:paraId="4790F705"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II.3</w:t>
            </w:r>
          </w:p>
        </w:tc>
        <w:tc>
          <w:tcPr>
            <w:tcW w:w="5919" w:type="dxa"/>
          </w:tcPr>
          <w:p w14:paraId="73CEB2D0"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Deklaracja bezstronności pracownika</w:t>
            </w:r>
          </w:p>
        </w:tc>
      </w:tr>
      <w:tr w:rsidR="00477B06" w:rsidRPr="00FE2097" w14:paraId="6199D41E" w14:textId="77777777" w:rsidTr="006F67B5">
        <w:tc>
          <w:tcPr>
            <w:tcW w:w="436" w:type="dxa"/>
          </w:tcPr>
          <w:p w14:paraId="72E4F76D"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23</w:t>
            </w:r>
          </w:p>
        </w:tc>
        <w:tc>
          <w:tcPr>
            <w:tcW w:w="2213" w:type="dxa"/>
          </w:tcPr>
          <w:p w14:paraId="2220D63F"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II.4</w:t>
            </w:r>
          </w:p>
        </w:tc>
        <w:tc>
          <w:tcPr>
            <w:tcW w:w="5919" w:type="dxa"/>
          </w:tcPr>
          <w:p w14:paraId="1F06CF04"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oceny formalnej</w:t>
            </w:r>
          </w:p>
        </w:tc>
      </w:tr>
      <w:tr w:rsidR="00477B06" w:rsidRPr="00FE2097" w14:paraId="05AA9E0E" w14:textId="77777777" w:rsidTr="006F67B5">
        <w:tc>
          <w:tcPr>
            <w:tcW w:w="436" w:type="dxa"/>
          </w:tcPr>
          <w:p w14:paraId="1D8EB8EE"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24</w:t>
            </w:r>
          </w:p>
        </w:tc>
        <w:tc>
          <w:tcPr>
            <w:tcW w:w="2213" w:type="dxa"/>
          </w:tcPr>
          <w:p w14:paraId="58E6131E"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II.5</w:t>
            </w:r>
          </w:p>
        </w:tc>
        <w:tc>
          <w:tcPr>
            <w:tcW w:w="5919" w:type="dxa"/>
          </w:tcPr>
          <w:p w14:paraId="37707945"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weryfikacji zgodności z LSR</w:t>
            </w:r>
          </w:p>
        </w:tc>
      </w:tr>
      <w:tr w:rsidR="00477B06" w:rsidRPr="00FE2097" w14:paraId="165B0903" w14:textId="77777777" w:rsidTr="006F67B5">
        <w:tc>
          <w:tcPr>
            <w:tcW w:w="436" w:type="dxa"/>
          </w:tcPr>
          <w:p w14:paraId="4BFDD700"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25</w:t>
            </w:r>
          </w:p>
        </w:tc>
        <w:tc>
          <w:tcPr>
            <w:tcW w:w="2213" w:type="dxa"/>
          </w:tcPr>
          <w:p w14:paraId="2A9DD922"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II.6</w:t>
            </w:r>
          </w:p>
        </w:tc>
        <w:tc>
          <w:tcPr>
            <w:tcW w:w="5919" w:type="dxa"/>
          </w:tcPr>
          <w:p w14:paraId="2B5EA858"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weryfikacji zgodności z EFS+</w:t>
            </w:r>
          </w:p>
        </w:tc>
      </w:tr>
      <w:tr w:rsidR="00477B06" w:rsidRPr="00FE2097" w14:paraId="58DE79C2" w14:textId="77777777" w:rsidTr="006F67B5">
        <w:tc>
          <w:tcPr>
            <w:tcW w:w="436" w:type="dxa"/>
          </w:tcPr>
          <w:p w14:paraId="36334656"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26</w:t>
            </w:r>
          </w:p>
        </w:tc>
        <w:tc>
          <w:tcPr>
            <w:tcW w:w="2213" w:type="dxa"/>
          </w:tcPr>
          <w:p w14:paraId="5D6C9C52"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II.7</w:t>
            </w:r>
          </w:p>
        </w:tc>
        <w:tc>
          <w:tcPr>
            <w:tcW w:w="5919" w:type="dxa"/>
          </w:tcPr>
          <w:p w14:paraId="456E5537"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Pismo wzywające do uzupełnień</w:t>
            </w:r>
          </w:p>
        </w:tc>
      </w:tr>
      <w:tr w:rsidR="00477B06" w:rsidRPr="00FE2097" w14:paraId="70CE7F86" w14:textId="77777777" w:rsidTr="006F67B5">
        <w:tc>
          <w:tcPr>
            <w:tcW w:w="436" w:type="dxa"/>
          </w:tcPr>
          <w:p w14:paraId="41C0AA51"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27</w:t>
            </w:r>
          </w:p>
        </w:tc>
        <w:tc>
          <w:tcPr>
            <w:tcW w:w="2213" w:type="dxa"/>
          </w:tcPr>
          <w:p w14:paraId="727D75E0"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II.8</w:t>
            </w:r>
          </w:p>
        </w:tc>
        <w:tc>
          <w:tcPr>
            <w:tcW w:w="5919" w:type="dxa"/>
          </w:tcPr>
          <w:p w14:paraId="500D6C67"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Deklaracja bezstronności Członka Rady</w:t>
            </w:r>
          </w:p>
        </w:tc>
      </w:tr>
      <w:tr w:rsidR="00477B06" w:rsidRPr="00FE2097" w14:paraId="6CEB4E6B" w14:textId="77777777" w:rsidTr="006F67B5">
        <w:tc>
          <w:tcPr>
            <w:tcW w:w="436" w:type="dxa"/>
          </w:tcPr>
          <w:p w14:paraId="57393B24"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lastRenderedPageBreak/>
              <w:t>28</w:t>
            </w:r>
          </w:p>
        </w:tc>
        <w:tc>
          <w:tcPr>
            <w:tcW w:w="2213" w:type="dxa"/>
          </w:tcPr>
          <w:p w14:paraId="45B6A04B"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II.9</w:t>
            </w:r>
          </w:p>
        </w:tc>
        <w:tc>
          <w:tcPr>
            <w:tcW w:w="5919" w:type="dxa"/>
          </w:tcPr>
          <w:p w14:paraId="15D0E629"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zgodności z kryteriami wyboru</w:t>
            </w:r>
          </w:p>
        </w:tc>
      </w:tr>
      <w:tr w:rsidR="00477B06" w:rsidRPr="00FE2097" w14:paraId="00BE72E8" w14:textId="77777777" w:rsidTr="006F67B5">
        <w:tc>
          <w:tcPr>
            <w:tcW w:w="436" w:type="dxa"/>
          </w:tcPr>
          <w:p w14:paraId="4B34824B"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29</w:t>
            </w:r>
          </w:p>
        </w:tc>
        <w:tc>
          <w:tcPr>
            <w:tcW w:w="2213" w:type="dxa"/>
          </w:tcPr>
          <w:p w14:paraId="49134128"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II.10</w:t>
            </w:r>
          </w:p>
        </w:tc>
        <w:tc>
          <w:tcPr>
            <w:tcW w:w="5919" w:type="dxa"/>
          </w:tcPr>
          <w:p w14:paraId="0F3DC64E"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zgodności z kryteriami wyboru oraz ustalenia kwoty grantu</w:t>
            </w:r>
          </w:p>
        </w:tc>
      </w:tr>
      <w:tr w:rsidR="00477B06" w:rsidRPr="00FE2097" w14:paraId="1B1E41B1" w14:textId="77777777" w:rsidTr="006F67B5">
        <w:tc>
          <w:tcPr>
            <w:tcW w:w="436" w:type="dxa"/>
          </w:tcPr>
          <w:p w14:paraId="219897CE"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30</w:t>
            </w:r>
          </w:p>
        </w:tc>
        <w:tc>
          <w:tcPr>
            <w:tcW w:w="2213" w:type="dxa"/>
          </w:tcPr>
          <w:p w14:paraId="12D7EC9D"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II.11</w:t>
            </w:r>
          </w:p>
        </w:tc>
        <w:tc>
          <w:tcPr>
            <w:tcW w:w="5919" w:type="dxa"/>
          </w:tcPr>
          <w:p w14:paraId="2EEA2B38"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Karta Rejestru interesu</w:t>
            </w:r>
          </w:p>
        </w:tc>
      </w:tr>
      <w:tr w:rsidR="00477B06" w:rsidRPr="00FE2097" w14:paraId="5F5B4008" w14:textId="77777777" w:rsidTr="006F67B5">
        <w:tc>
          <w:tcPr>
            <w:tcW w:w="436" w:type="dxa"/>
          </w:tcPr>
          <w:p w14:paraId="2C8B330C"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31</w:t>
            </w:r>
          </w:p>
        </w:tc>
        <w:tc>
          <w:tcPr>
            <w:tcW w:w="2213" w:type="dxa"/>
          </w:tcPr>
          <w:p w14:paraId="3D48B4B2"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II.12</w:t>
            </w:r>
          </w:p>
        </w:tc>
        <w:tc>
          <w:tcPr>
            <w:tcW w:w="5919" w:type="dxa"/>
          </w:tcPr>
          <w:p w14:paraId="71242BE0"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spełniających warunki udzielenia wsparcia</w:t>
            </w:r>
          </w:p>
        </w:tc>
      </w:tr>
      <w:tr w:rsidR="00477B06" w:rsidRPr="00FE2097" w14:paraId="45FBA42E" w14:textId="77777777" w:rsidTr="006F67B5">
        <w:tc>
          <w:tcPr>
            <w:tcW w:w="436" w:type="dxa"/>
          </w:tcPr>
          <w:p w14:paraId="434292C4"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32</w:t>
            </w:r>
          </w:p>
        </w:tc>
        <w:tc>
          <w:tcPr>
            <w:tcW w:w="2213" w:type="dxa"/>
          </w:tcPr>
          <w:p w14:paraId="6C5860D9"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II.13</w:t>
            </w:r>
          </w:p>
        </w:tc>
        <w:tc>
          <w:tcPr>
            <w:tcW w:w="5919" w:type="dxa"/>
          </w:tcPr>
          <w:p w14:paraId="55ADA85F"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nie spełniających warunki udzielenia wsparcia</w:t>
            </w:r>
          </w:p>
        </w:tc>
      </w:tr>
      <w:tr w:rsidR="00477B06" w:rsidRPr="00FE2097" w14:paraId="1FB5F297" w14:textId="77777777" w:rsidTr="006F67B5">
        <w:tc>
          <w:tcPr>
            <w:tcW w:w="436" w:type="dxa"/>
          </w:tcPr>
          <w:p w14:paraId="7CE58F48"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33</w:t>
            </w:r>
          </w:p>
        </w:tc>
        <w:tc>
          <w:tcPr>
            <w:tcW w:w="2213" w:type="dxa"/>
          </w:tcPr>
          <w:p w14:paraId="72D7D11F"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II.14</w:t>
            </w:r>
          </w:p>
        </w:tc>
        <w:tc>
          <w:tcPr>
            <w:tcW w:w="5919" w:type="dxa"/>
          </w:tcPr>
          <w:p w14:paraId="5F791BF9"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 xml:space="preserve">Uchwała w sprawie wyboru </w:t>
            </w:r>
            <w:proofErr w:type="spellStart"/>
            <w:r w:rsidRPr="00FE2097">
              <w:rPr>
                <w:rFonts w:ascii="Times New Roman" w:hAnsi="Times New Roman"/>
                <w:sz w:val="24"/>
                <w:szCs w:val="24"/>
              </w:rPr>
              <w:t>Grantobiorcy</w:t>
            </w:r>
            <w:proofErr w:type="spellEnd"/>
          </w:p>
        </w:tc>
      </w:tr>
      <w:tr w:rsidR="00477B06" w:rsidRPr="00FE2097" w14:paraId="67FE99D5" w14:textId="77777777" w:rsidTr="006F67B5">
        <w:tc>
          <w:tcPr>
            <w:tcW w:w="436" w:type="dxa"/>
          </w:tcPr>
          <w:p w14:paraId="3848D7E0"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34</w:t>
            </w:r>
          </w:p>
        </w:tc>
        <w:tc>
          <w:tcPr>
            <w:tcW w:w="2213" w:type="dxa"/>
          </w:tcPr>
          <w:p w14:paraId="4A9832B6"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II.15</w:t>
            </w:r>
          </w:p>
        </w:tc>
        <w:tc>
          <w:tcPr>
            <w:tcW w:w="5919" w:type="dxa"/>
          </w:tcPr>
          <w:p w14:paraId="6F8961C5"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wybranych</w:t>
            </w:r>
          </w:p>
        </w:tc>
      </w:tr>
      <w:tr w:rsidR="00477B06" w:rsidRPr="00FE2097" w14:paraId="67693252" w14:textId="77777777" w:rsidTr="006F67B5">
        <w:tc>
          <w:tcPr>
            <w:tcW w:w="436" w:type="dxa"/>
          </w:tcPr>
          <w:p w14:paraId="3D5C510C"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35</w:t>
            </w:r>
          </w:p>
        </w:tc>
        <w:tc>
          <w:tcPr>
            <w:tcW w:w="2213" w:type="dxa"/>
          </w:tcPr>
          <w:p w14:paraId="1803ED32"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II.16</w:t>
            </w:r>
          </w:p>
        </w:tc>
        <w:tc>
          <w:tcPr>
            <w:tcW w:w="5919" w:type="dxa"/>
          </w:tcPr>
          <w:p w14:paraId="7E96FA2D"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Lista wniosków niewybranych</w:t>
            </w:r>
          </w:p>
        </w:tc>
      </w:tr>
      <w:tr w:rsidR="00477B06" w:rsidRPr="00FE2097" w14:paraId="39A422BC" w14:textId="77777777" w:rsidTr="006F67B5">
        <w:tc>
          <w:tcPr>
            <w:tcW w:w="436" w:type="dxa"/>
          </w:tcPr>
          <w:p w14:paraId="5AFB958C"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36</w:t>
            </w:r>
          </w:p>
        </w:tc>
        <w:tc>
          <w:tcPr>
            <w:tcW w:w="2213" w:type="dxa"/>
          </w:tcPr>
          <w:p w14:paraId="4BE460AF"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II.17</w:t>
            </w:r>
          </w:p>
        </w:tc>
        <w:tc>
          <w:tcPr>
            <w:tcW w:w="5919" w:type="dxa"/>
          </w:tcPr>
          <w:p w14:paraId="4B7EDC2F"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Pismo informujące Wnioskodawcę o wynikach naboru</w:t>
            </w:r>
          </w:p>
        </w:tc>
      </w:tr>
      <w:tr w:rsidR="00477B06" w:rsidRPr="00FE2097" w14:paraId="5AF19346" w14:textId="77777777" w:rsidTr="006F67B5">
        <w:tc>
          <w:tcPr>
            <w:tcW w:w="436" w:type="dxa"/>
          </w:tcPr>
          <w:p w14:paraId="0903FD93"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37</w:t>
            </w:r>
          </w:p>
        </w:tc>
        <w:tc>
          <w:tcPr>
            <w:tcW w:w="2213" w:type="dxa"/>
          </w:tcPr>
          <w:p w14:paraId="53E66F88"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II.18</w:t>
            </w:r>
          </w:p>
        </w:tc>
        <w:tc>
          <w:tcPr>
            <w:tcW w:w="5919" w:type="dxa"/>
          </w:tcPr>
          <w:p w14:paraId="468EBFF7"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Umowa o powierzenie grantu</w:t>
            </w:r>
          </w:p>
        </w:tc>
      </w:tr>
      <w:tr w:rsidR="00477B06" w:rsidRPr="00FE2097" w14:paraId="4BA95C59" w14:textId="77777777" w:rsidTr="006F67B5">
        <w:tc>
          <w:tcPr>
            <w:tcW w:w="436" w:type="dxa"/>
          </w:tcPr>
          <w:p w14:paraId="0CD124DB"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38</w:t>
            </w:r>
          </w:p>
        </w:tc>
        <w:tc>
          <w:tcPr>
            <w:tcW w:w="2213" w:type="dxa"/>
          </w:tcPr>
          <w:p w14:paraId="1223F73A" w14:textId="77777777" w:rsidR="00477B06" w:rsidRPr="00FE2097" w:rsidRDefault="00477B06" w:rsidP="00FE2097">
            <w:pPr>
              <w:rPr>
                <w:rFonts w:ascii="Times New Roman" w:hAnsi="Times New Roman"/>
                <w:sz w:val="24"/>
                <w:szCs w:val="24"/>
              </w:rPr>
            </w:pPr>
            <w:r w:rsidRPr="00FE2097">
              <w:rPr>
                <w:rFonts w:ascii="Times New Roman" w:hAnsi="Times New Roman"/>
                <w:sz w:val="24"/>
                <w:szCs w:val="24"/>
              </w:rPr>
              <w:t>Załącznik nr II.19</w:t>
            </w:r>
          </w:p>
        </w:tc>
        <w:tc>
          <w:tcPr>
            <w:tcW w:w="5919" w:type="dxa"/>
          </w:tcPr>
          <w:p w14:paraId="7DB52D64" w14:textId="77777777" w:rsidR="00477B06" w:rsidRPr="00FE2097" w:rsidRDefault="00477B06" w:rsidP="00FE2097">
            <w:pPr>
              <w:pStyle w:val="Akapitzlist"/>
              <w:spacing w:after="0" w:line="360" w:lineRule="auto"/>
              <w:ind w:left="0"/>
              <w:rPr>
                <w:rFonts w:ascii="Times New Roman" w:hAnsi="Times New Roman"/>
                <w:sz w:val="24"/>
                <w:szCs w:val="24"/>
              </w:rPr>
            </w:pPr>
            <w:r w:rsidRPr="00FE2097">
              <w:rPr>
                <w:rFonts w:ascii="Times New Roman" w:hAnsi="Times New Roman"/>
                <w:sz w:val="24"/>
                <w:szCs w:val="24"/>
              </w:rPr>
              <w:t>Wniosek o rozliczenie grantu EFS+</w:t>
            </w:r>
          </w:p>
        </w:tc>
      </w:tr>
    </w:tbl>
    <w:p w14:paraId="464FCBC1" w14:textId="77777777" w:rsidR="004E2913" w:rsidRPr="00FE2097" w:rsidRDefault="004E2913" w:rsidP="00FE2097">
      <w:pPr>
        <w:pStyle w:val="Akapitzlist"/>
        <w:spacing w:after="0" w:line="360" w:lineRule="auto"/>
        <w:rPr>
          <w:rFonts w:ascii="Times New Roman" w:hAnsi="Times New Roman"/>
          <w:sz w:val="24"/>
          <w:szCs w:val="24"/>
        </w:rPr>
      </w:pPr>
    </w:p>
    <w:p w14:paraId="5C8C6B09" w14:textId="77777777" w:rsidR="003223D4" w:rsidRPr="00FE2097" w:rsidRDefault="003223D4" w:rsidP="00FE2097">
      <w:pPr>
        <w:widowControl w:val="0"/>
        <w:tabs>
          <w:tab w:val="left" w:pos="580"/>
        </w:tabs>
        <w:autoSpaceDE w:val="0"/>
        <w:autoSpaceDN w:val="0"/>
        <w:spacing w:after="0" w:line="276" w:lineRule="auto"/>
        <w:ind w:right="214"/>
        <w:rPr>
          <w:rFonts w:ascii="Times New Roman" w:hAnsi="Times New Roman"/>
          <w:sz w:val="24"/>
          <w:szCs w:val="24"/>
        </w:rPr>
      </w:pPr>
    </w:p>
    <w:sectPr w:rsidR="003223D4" w:rsidRPr="00FE2097" w:rsidSect="00B377AE">
      <w:headerReference w:type="default" r:id="rId7"/>
      <w:footerReference w:type="default" r:id="rId8"/>
      <w:pgSz w:w="11906" w:h="16838"/>
      <w:pgMar w:top="851" w:right="1417" w:bottom="1276"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82885" w14:textId="77777777" w:rsidR="00F30C0D" w:rsidRDefault="00F30C0D">
      <w:pPr>
        <w:spacing w:after="0" w:line="240" w:lineRule="auto"/>
      </w:pPr>
      <w:r>
        <w:separator/>
      </w:r>
    </w:p>
  </w:endnote>
  <w:endnote w:type="continuationSeparator" w:id="0">
    <w:p w14:paraId="2DE2E87B" w14:textId="77777777" w:rsidR="00F30C0D" w:rsidRDefault="00F30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ヒラギノ角ゴ Pro W3">
    <w:altName w:val="Times New Roman"/>
    <w:charset w:val="00"/>
    <w:family w:val="roman"/>
    <w:pitch w:val="default"/>
  </w:font>
  <w:font w:name="Lucida Grande">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182BEF" w14:textId="2110720C" w:rsidR="00155541" w:rsidRDefault="00061A25">
    <w:pPr>
      <w:pStyle w:val="Tekstpodstawowy"/>
      <w:spacing w:line="14" w:lineRule="auto"/>
      <w:rPr>
        <w:sz w:val="20"/>
      </w:rPr>
    </w:pPr>
    <w:r>
      <w:rPr>
        <w:noProof/>
      </w:rPr>
      <w:drawing>
        <wp:inline distT="0" distB="0" distL="0" distR="0" wp14:anchorId="447385E2" wp14:editId="544EAAAA">
          <wp:extent cx="5759042" cy="582295"/>
          <wp:effectExtent l="0" t="0" r="0" b="825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7704" cy="585193"/>
                  </a:xfrm>
                  <a:prstGeom prst="rect">
                    <a:avLst/>
                  </a:prstGeom>
                  <a:noFill/>
                  <a:ln>
                    <a:noFill/>
                  </a:ln>
                </pic:spPr>
              </pic:pic>
            </a:graphicData>
          </a:graphic>
        </wp:inline>
      </w:drawing>
    </w:r>
    <w:r w:rsidR="00155541" w:rsidRPr="00A71064">
      <w:rPr>
        <w:noProof/>
        <w:lang w:eastAsia="pl-PL"/>
      </w:rPr>
      <mc:AlternateContent>
        <mc:Choice Requires="wps">
          <w:drawing>
            <wp:anchor distT="0" distB="0" distL="0" distR="0" simplePos="0" relativeHeight="251655680" behindDoc="1" locked="0" layoutInCell="1" allowOverlap="1" wp14:anchorId="1C22817D" wp14:editId="3BC51CA3">
              <wp:simplePos x="0" y="0"/>
              <wp:positionH relativeFrom="page">
                <wp:posOffset>6696075</wp:posOffset>
              </wp:positionH>
              <wp:positionV relativeFrom="page">
                <wp:posOffset>9917430</wp:posOffset>
              </wp:positionV>
              <wp:extent cx="2324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3382A365" w14:textId="77777777" w:rsidR="00155541" w:rsidRPr="00B377AE" w:rsidRDefault="00155541" w:rsidP="00B377AE"/>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C22817D" id="_x0000_t202" coordsize="21600,21600" o:spt="202" path="m,l,21600r21600,l21600,xe">
              <v:stroke joinstyle="miter"/>
              <v:path gradientshapeok="t" o:connecttype="rect"/>
            </v:shapetype>
            <v:shape id="Textbox 1" o:spid="_x0000_s1026" type="#_x0000_t202" style="position:absolute;margin-left:527.25pt;margin-top:780.9pt;width:18.3pt;height:13.0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" filled="f" stroked="f">
              <v:textbox inset="0,0,0,0">
                <w:txbxContent>
                  <w:p w14:paraId="3382A365" w14:textId="77777777" w:rsidR="00155541" w:rsidRPr="00B377AE" w:rsidRDefault="00155541" w:rsidP="00B377AE"/>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0AEA3A" w14:textId="77777777" w:rsidR="00F30C0D" w:rsidRDefault="00F30C0D">
      <w:pPr>
        <w:spacing w:after="0" w:line="240" w:lineRule="auto"/>
      </w:pPr>
      <w:r>
        <w:separator/>
      </w:r>
    </w:p>
  </w:footnote>
  <w:footnote w:type="continuationSeparator" w:id="0">
    <w:p w14:paraId="71A2688D" w14:textId="77777777" w:rsidR="00F30C0D" w:rsidRDefault="00F30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973DA" w14:textId="77777777" w:rsidR="00155541" w:rsidRPr="00B377AE" w:rsidRDefault="00155541" w:rsidP="00B377AE">
    <w:pPr>
      <w:pStyle w:val="Nagwek"/>
      <w:pBdr>
        <w:bottom w:val="single" w:sz="4" w:space="1" w:color="D9D9D9"/>
      </w:pBdr>
      <w:rPr>
        <w:b/>
      </w:rPr>
    </w:pPr>
    <w:r>
      <w:fldChar w:fldCharType="begin"/>
    </w:r>
    <w:r>
      <w:instrText xml:space="preserve"> PAGE   \* MERGEFORMAT </w:instrText>
    </w:r>
    <w:r>
      <w:fldChar w:fldCharType="separate"/>
    </w:r>
    <w:r w:rsidRPr="00FC1C9F">
      <w:rPr>
        <w:b/>
        <w:noProof/>
      </w:rPr>
      <w:t>2</w:t>
    </w:r>
    <w:r>
      <w:fldChar w:fldCharType="end"/>
    </w:r>
    <w:r>
      <w:rPr>
        <w:b/>
      </w:rPr>
      <w:t xml:space="preserve"> | </w:t>
    </w:r>
    <w:proofErr w:type="spellStart"/>
    <w:r>
      <w:rPr>
        <w:color w:val="7F7F7F"/>
        <w:spacing w:val="60"/>
      </w:rPr>
      <w:t>Strona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441F"/>
    <w:multiLevelType w:val="hybridMultilevel"/>
    <w:tmpl w:val="139E1070"/>
    <w:lvl w:ilvl="0" w:tplc="EBAA89D8">
      <w:start w:val="1"/>
      <w:numFmt w:val="decimal"/>
      <w:lvlText w:val="%1."/>
      <w:lvlJc w:val="left"/>
      <w:pPr>
        <w:ind w:left="720" w:hanging="360"/>
      </w:pPr>
      <w:rPr>
        <w:rFonts w:ascii="Arial" w:hAnsi="Arial" w:hint="default"/>
      </w:rPr>
    </w:lvl>
    <w:lvl w:ilvl="1" w:tplc="A1E08716">
      <w:start w:val="1"/>
      <w:numFmt w:val="lowerLetter"/>
      <w:lvlText w:val="%2."/>
      <w:lvlJc w:val="left"/>
      <w:pPr>
        <w:ind w:left="1440" w:hanging="360"/>
      </w:pPr>
    </w:lvl>
    <w:lvl w:ilvl="2" w:tplc="DBEEEC78">
      <w:start w:val="1"/>
      <w:numFmt w:val="lowerRoman"/>
      <w:lvlText w:val="%3."/>
      <w:lvlJc w:val="right"/>
      <w:pPr>
        <w:ind w:left="2160" w:hanging="180"/>
      </w:pPr>
    </w:lvl>
    <w:lvl w:ilvl="3" w:tplc="63647FE4">
      <w:start w:val="1"/>
      <w:numFmt w:val="decimal"/>
      <w:lvlText w:val="%4."/>
      <w:lvlJc w:val="left"/>
      <w:pPr>
        <w:ind w:left="2880" w:hanging="360"/>
      </w:pPr>
    </w:lvl>
    <w:lvl w:ilvl="4" w:tplc="D460FA06">
      <w:start w:val="1"/>
      <w:numFmt w:val="lowerLetter"/>
      <w:lvlText w:val="%5."/>
      <w:lvlJc w:val="left"/>
      <w:pPr>
        <w:ind w:left="3600" w:hanging="360"/>
      </w:pPr>
    </w:lvl>
    <w:lvl w:ilvl="5" w:tplc="66CAD9DA">
      <w:start w:val="1"/>
      <w:numFmt w:val="lowerRoman"/>
      <w:lvlText w:val="%6."/>
      <w:lvlJc w:val="right"/>
      <w:pPr>
        <w:ind w:left="4320" w:hanging="180"/>
      </w:pPr>
    </w:lvl>
    <w:lvl w:ilvl="6" w:tplc="38E06192">
      <w:start w:val="1"/>
      <w:numFmt w:val="decimal"/>
      <w:lvlText w:val="%7."/>
      <w:lvlJc w:val="left"/>
      <w:pPr>
        <w:ind w:left="5040" w:hanging="360"/>
      </w:pPr>
    </w:lvl>
    <w:lvl w:ilvl="7" w:tplc="9E3CE894">
      <w:start w:val="1"/>
      <w:numFmt w:val="lowerLetter"/>
      <w:lvlText w:val="%8."/>
      <w:lvlJc w:val="left"/>
      <w:pPr>
        <w:ind w:left="5760" w:hanging="360"/>
      </w:pPr>
    </w:lvl>
    <w:lvl w:ilvl="8" w:tplc="026C65AC">
      <w:start w:val="1"/>
      <w:numFmt w:val="lowerRoman"/>
      <w:lvlText w:val="%9."/>
      <w:lvlJc w:val="right"/>
      <w:pPr>
        <w:ind w:left="6480" w:hanging="180"/>
      </w:pPr>
    </w:lvl>
  </w:abstractNum>
  <w:abstractNum w:abstractNumId="1" w15:restartNumberingAfterBreak="0">
    <w:nsid w:val="00A72227"/>
    <w:multiLevelType w:val="multilevel"/>
    <w:tmpl w:val="B5DEBB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461314"/>
    <w:multiLevelType w:val="multilevel"/>
    <w:tmpl w:val="7564E3C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Calibri" w:eastAsia="Calibri" w:hAnsi="Calibri"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757B22"/>
    <w:multiLevelType w:val="multilevel"/>
    <w:tmpl w:val="014C1AA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3E1DD6"/>
    <w:multiLevelType w:val="multilevel"/>
    <w:tmpl w:val="97065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ED4CA2"/>
    <w:multiLevelType w:val="hybridMultilevel"/>
    <w:tmpl w:val="4CA0EFF2"/>
    <w:lvl w:ilvl="0" w:tplc="04150019">
      <w:start w:val="1"/>
      <w:numFmt w:val="lowerLetter"/>
      <w:lvlText w:val="%1."/>
      <w:lvlJc w:val="left"/>
      <w:pPr>
        <w:ind w:left="1386" w:hanging="360"/>
      </w:pPr>
    </w:lvl>
    <w:lvl w:ilvl="1" w:tplc="04150019" w:tentative="1">
      <w:start w:val="1"/>
      <w:numFmt w:val="lowerLetter"/>
      <w:lvlText w:val="%2."/>
      <w:lvlJc w:val="left"/>
      <w:pPr>
        <w:ind w:left="2106" w:hanging="360"/>
      </w:pPr>
    </w:lvl>
    <w:lvl w:ilvl="2" w:tplc="0415001B" w:tentative="1">
      <w:start w:val="1"/>
      <w:numFmt w:val="lowerRoman"/>
      <w:lvlText w:val="%3."/>
      <w:lvlJc w:val="right"/>
      <w:pPr>
        <w:ind w:left="2826" w:hanging="180"/>
      </w:pPr>
    </w:lvl>
    <w:lvl w:ilvl="3" w:tplc="0415000F" w:tentative="1">
      <w:start w:val="1"/>
      <w:numFmt w:val="decimal"/>
      <w:lvlText w:val="%4."/>
      <w:lvlJc w:val="left"/>
      <w:pPr>
        <w:ind w:left="3546" w:hanging="360"/>
      </w:pPr>
    </w:lvl>
    <w:lvl w:ilvl="4" w:tplc="04150019" w:tentative="1">
      <w:start w:val="1"/>
      <w:numFmt w:val="lowerLetter"/>
      <w:lvlText w:val="%5."/>
      <w:lvlJc w:val="left"/>
      <w:pPr>
        <w:ind w:left="4266" w:hanging="360"/>
      </w:pPr>
    </w:lvl>
    <w:lvl w:ilvl="5" w:tplc="0415001B" w:tentative="1">
      <w:start w:val="1"/>
      <w:numFmt w:val="lowerRoman"/>
      <w:lvlText w:val="%6."/>
      <w:lvlJc w:val="right"/>
      <w:pPr>
        <w:ind w:left="4986" w:hanging="180"/>
      </w:pPr>
    </w:lvl>
    <w:lvl w:ilvl="6" w:tplc="0415000F" w:tentative="1">
      <w:start w:val="1"/>
      <w:numFmt w:val="decimal"/>
      <w:lvlText w:val="%7."/>
      <w:lvlJc w:val="left"/>
      <w:pPr>
        <w:ind w:left="5706" w:hanging="360"/>
      </w:pPr>
    </w:lvl>
    <w:lvl w:ilvl="7" w:tplc="04150019" w:tentative="1">
      <w:start w:val="1"/>
      <w:numFmt w:val="lowerLetter"/>
      <w:lvlText w:val="%8."/>
      <w:lvlJc w:val="left"/>
      <w:pPr>
        <w:ind w:left="6426" w:hanging="360"/>
      </w:pPr>
    </w:lvl>
    <w:lvl w:ilvl="8" w:tplc="0415001B" w:tentative="1">
      <w:start w:val="1"/>
      <w:numFmt w:val="lowerRoman"/>
      <w:lvlText w:val="%9."/>
      <w:lvlJc w:val="right"/>
      <w:pPr>
        <w:ind w:left="7146" w:hanging="180"/>
      </w:pPr>
    </w:lvl>
  </w:abstractNum>
  <w:abstractNum w:abstractNumId="6" w15:restartNumberingAfterBreak="0">
    <w:nsid w:val="04101A98"/>
    <w:multiLevelType w:val="hybridMultilevel"/>
    <w:tmpl w:val="DA8A74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532114B"/>
    <w:multiLevelType w:val="multilevel"/>
    <w:tmpl w:val="546C2090"/>
    <w:lvl w:ilvl="0">
      <w:numFmt w:val="bullet"/>
      <w:lvlText w:val=""/>
      <w:lvlJc w:val="left"/>
      <w:pPr>
        <w:ind w:left="720" w:hanging="360"/>
      </w:pPr>
      <w:rPr>
        <w:rFonts w:ascii="Symbol" w:hAnsi="Symbol" w:cs="Symbol"/>
        <w: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8022EF4"/>
    <w:multiLevelType w:val="hybridMultilevel"/>
    <w:tmpl w:val="E0B87738"/>
    <w:lvl w:ilvl="0" w:tplc="0A9E9288">
      <w:start w:val="9"/>
      <w:numFmt w:val="decimal"/>
      <w:lvlText w:val="%1."/>
      <w:lvlJc w:val="left"/>
      <w:pPr>
        <w:ind w:left="644" w:hanging="360"/>
      </w:pPr>
      <w:rPr>
        <w:rFonts w:ascii="Arial" w:hAnsi="Arial" w:hint="default"/>
      </w:rPr>
    </w:lvl>
    <w:lvl w:ilvl="1" w:tplc="FD38E09C">
      <w:start w:val="1"/>
      <w:numFmt w:val="lowerLetter"/>
      <w:lvlText w:val="%2."/>
      <w:lvlJc w:val="left"/>
      <w:pPr>
        <w:ind w:left="1440" w:hanging="360"/>
      </w:pPr>
    </w:lvl>
    <w:lvl w:ilvl="2" w:tplc="81787812">
      <w:start w:val="1"/>
      <w:numFmt w:val="lowerRoman"/>
      <w:lvlText w:val="%3."/>
      <w:lvlJc w:val="right"/>
      <w:pPr>
        <w:ind w:left="2160" w:hanging="180"/>
      </w:pPr>
    </w:lvl>
    <w:lvl w:ilvl="3" w:tplc="D8B07A00">
      <w:start w:val="1"/>
      <w:numFmt w:val="decimal"/>
      <w:lvlText w:val="%4."/>
      <w:lvlJc w:val="left"/>
      <w:pPr>
        <w:ind w:left="2880" w:hanging="360"/>
      </w:pPr>
    </w:lvl>
    <w:lvl w:ilvl="4" w:tplc="C8B0A7FA">
      <w:start w:val="1"/>
      <w:numFmt w:val="lowerLetter"/>
      <w:lvlText w:val="%5."/>
      <w:lvlJc w:val="left"/>
      <w:pPr>
        <w:ind w:left="3600" w:hanging="360"/>
      </w:pPr>
    </w:lvl>
    <w:lvl w:ilvl="5" w:tplc="8BD01FE2">
      <w:start w:val="1"/>
      <w:numFmt w:val="lowerRoman"/>
      <w:lvlText w:val="%6."/>
      <w:lvlJc w:val="right"/>
      <w:pPr>
        <w:ind w:left="4320" w:hanging="180"/>
      </w:pPr>
    </w:lvl>
    <w:lvl w:ilvl="6" w:tplc="6128D246">
      <w:start w:val="1"/>
      <w:numFmt w:val="decimal"/>
      <w:lvlText w:val="%7."/>
      <w:lvlJc w:val="left"/>
      <w:pPr>
        <w:ind w:left="5040" w:hanging="360"/>
      </w:pPr>
    </w:lvl>
    <w:lvl w:ilvl="7" w:tplc="5F04B120">
      <w:start w:val="1"/>
      <w:numFmt w:val="lowerLetter"/>
      <w:lvlText w:val="%8."/>
      <w:lvlJc w:val="left"/>
      <w:pPr>
        <w:ind w:left="5760" w:hanging="360"/>
      </w:pPr>
    </w:lvl>
    <w:lvl w:ilvl="8" w:tplc="9CA84D62">
      <w:start w:val="1"/>
      <w:numFmt w:val="lowerRoman"/>
      <w:lvlText w:val="%9."/>
      <w:lvlJc w:val="right"/>
      <w:pPr>
        <w:ind w:left="6480" w:hanging="180"/>
      </w:pPr>
    </w:lvl>
  </w:abstractNum>
  <w:abstractNum w:abstractNumId="9" w15:restartNumberingAfterBreak="0">
    <w:nsid w:val="083B6CFE"/>
    <w:multiLevelType w:val="multilevel"/>
    <w:tmpl w:val="3A866EA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DF7B23"/>
    <w:multiLevelType w:val="hybridMultilevel"/>
    <w:tmpl w:val="A2F0623C"/>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8F37342"/>
    <w:multiLevelType w:val="hybridMultilevel"/>
    <w:tmpl w:val="B11622BC"/>
    <w:lvl w:ilvl="0" w:tplc="E39095DE">
      <w:start w:val="8"/>
      <w:numFmt w:val="decimal"/>
      <w:lvlText w:val="%1."/>
      <w:lvlJc w:val="left"/>
      <w:pPr>
        <w:ind w:left="644" w:hanging="360"/>
      </w:pPr>
      <w:rPr>
        <w:rFonts w:ascii="Arial" w:hAnsi="Arial" w:hint="default"/>
      </w:rPr>
    </w:lvl>
    <w:lvl w:ilvl="1" w:tplc="FF5AEE56">
      <w:start w:val="1"/>
      <w:numFmt w:val="lowerLetter"/>
      <w:lvlText w:val="%2."/>
      <w:lvlJc w:val="left"/>
      <w:pPr>
        <w:ind w:left="1440" w:hanging="360"/>
      </w:pPr>
    </w:lvl>
    <w:lvl w:ilvl="2" w:tplc="D988BA10">
      <w:start w:val="1"/>
      <w:numFmt w:val="lowerRoman"/>
      <w:lvlText w:val="%3."/>
      <w:lvlJc w:val="right"/>
      <w:pPr>
        <w:ind w:left="2160" w:hanging="180"/>
      </w:pPr>
    </w:lvl>
    <w:lvl w:ilvl="3" w:tplc="6C9625F6">
      <w:start w:val="1"/>
      <w:numFmt w:val="decimal"/>
      <w:lvlText w:val="%4."/>
      <w:lvlJc w:val="left"/>
      <w:pPr>
        <w:ind w:left="2880" w:hanging="360"/>
      </w:pPr>
    </w:lvl>
    <w:lvl w:ilvl="4" w:tplc="A238EE08">
      <w:start w:val="1"/>
      <w:numFmt w:val="lowerLetter"/>
      <w:lvlText w:val="%5."/>
      <w:lvlJc w:val="left"/>
      <w:pPr>
        <w:ind w:left="3600" w:hanging="360"/>
      </w:pPr>
    </w:lvl>
    <w:lvl w:ilvl="5" w:tplc="2E9A28E0">
      <w:start w:val="1"/>
      <w:numFmt w:val="lowerRoman"/>
      <w:lvlText w:val="%6."/>
      <w:lvlJc w:val="right"/>
      <w:pPr>
        <w:ind w:left="4320" w:hanging="180"/>
      </w:pPr>
    </w:lvl>
    <w:lvl w:ilvl="6" w:tplc="89588BB2">
      <w:start w:val="1"/>
      <w:numFmt w:val="decimal"/>
      <w:lvlText w:val="%7."/>
      <w:lvlJc w:val="left"/>
      <w:pPr>
        <w:ind w:left="5040" w:hanging="360"/>
      </w:pPr>
    </w:lvl>
    <w:lvl w:ilvl="7" w:tplc="91168A40">
      <w:start w:val="1"/>
      <w:numFmt w:val="lowerLetter"/>
      <w:lvlText w:val="%8."/>
      <w:lvlJc w:val="left"/>
      <w:pPr>
        <w:ind w:left="5760" w:hanging="360"/>
      </w:pPr>
    </w:lvl>
    <w:lvl w:ilvl="8" w:tplc="1C203C7A">
      <w:start w:val="1"/>
      <w:numFmt w:val="lowerRoman"/>
      <w:lvlText w:val="%9."/>
      <w:lvlJc w:val="right"/>
      <w:pPr>
        <w:ind w:left="6480" w:hanging="180"/>
      </w:pPr>
    </w:lvl>
  </w:abstractNum>
  <w:abstractNum w:abstractNumId="12" w15:restartNumberingAfterBreak="0">
    <w:nsid w:val="0D7FE923"/>
    <w:multiLevelType w:val="hybridMultilevel"/>
    <w:tmpl w:val="3BA46B88"/>
    <w:lvl w:ilvl="0" w:tplc="C1DED446">
      <w:start w:val="1"/>
      <w:numFmt w:val="decimal"/>
      <w:lvlText w:val="%1."/>
      <w:lvlJc w:val="left"/>
      <w:pPr>
        <w:ind w:left="720" w:hanging="360"/>
      </w:pPr>
      <w:rPr>
        <w:rFonts w:ascii="Arial" w:hAnsi="Arial" w:hint="default"/>
      </w:rPr>
    </w:lvl>
    <w:lvl w:ilvl="1" w:tplc="41A81A98">
      <w:start w:val="1"/>
      <w:numFmt w:val="lowerLetter"/>
      <w:lvlText w:val="%2."/>
      <w:lvlJc w:val="left"/>
      <w:pPr>
        <w:ind w:left="1440" w:hanging="360"/>
      </w:pPr>
    </w:lvl>
    <w:lvl w:ilvl="2" w:tplc="A2BEF35C">
      <w:start w:val="1"/>
      <w:numFmt w:val="lowerRoman"/>
      <w:lvlText w:val="%3."/>
      <w:lvlJc w:val="right"/>
      <w:pPr>
        <w:ind w:left="2160" w:hanging="180"/>
      </w:pPr>
    </w:lvl>
    <w:lvl w:ilvl="3" w:tplc="CA9C5376">
      <w:start w:val="1"/>
      <w:numFmt w:val="decimal"/>
      <w:lvlText w:val="%4."/>
      <w:lvlJc w:val="left"/>
      <w:pPr>
        <w:ind w:left="2880" w:hanging="360"/>
      </w:pPr>
    </w:lvl>
    <w:lvl w:ilvl="4" w:tplc="5290DB12">
      <w:start w:val="1"/>
      <w:numFmt w:val="lowerLetter"/>
      <w:lvlText w:val="%5."/>
      <w:lvlJc w:val="left"/>
      <w:pPr>
        <w:ind w:left="3600" w:hanging="360"/>
      </w:pPr>
    </w:lvl>
    <w:lvl w:ilvl="5" w:tplc="021669E0">
      <w:start w:val="1"/>
      <w:numFmt w:val="lowerRoman"/>
      <w:lvlText w:val="%6."/>
      <w:lvlJc w:val="right"/>
      <w:pPr>
        <w:ind w:left="4320" w:hanging="180"/>
      </w:pPr>
    </w:lvl>
    <w:lvl w:ilvl="6" w:tplc="2D58D7B2">
      <w:start w:val="1"/>
      <w:numFmt w:val="decimal"/>
      <w:lvlText w:val="%7."/>
      <w:lvlJc w:val="left"/>
      <w:pPr>
        <w:ind w:left="5040" w:hanging="360"/>
      </w:pPr>
    </w:lvl>
    <w:lvl w:ilvl="7" w:tplc="60B43E7A">
      <w:start w:val="1"/>
      <w:numFmt w:val="lowerLetter"/>
      <w:lvlText w:val="%8."/>
      <w:lvlJc w:val="left"/>
      <w:pPr>
        <w:ind w:left="5760" w:hanging="360"/>
      </w:pPr>
    </w:lvl>
    <w:lvl w:ilvl="8" w:tplc="29ECBC9A">
      <w:start w:val="1"/>
      <w:numFmt w:val="lowerRoman"/>
      <w:lvlText w:val="%9."/>
      <w:lvlJc w:val="right"/>
      <w:pPr>
        <w:ind w:left="6480" w:hanging="180"/>
      </w:pPr>
    </w:lvl>
  </w:abstractNum>
  <w:abstractNum w:abstractNumId="13" w15:restartNumberingAfterBreak="0">
    <w:nsid w:val="0DDB4E07"/>
    <w:multiLevelType w:val="multilevel"/>
    <w:tmpl w:val="39283B9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Calibri" w:eastAsia="Calibri" w:hAnsi="Calibri"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E1169D"/>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6039CE"/>
    <w:multiLevelType w:val="hybridMultilevel"/>
    <w:tmpl w:val="4E768F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E34E11"/>
    <w:multiLevelType w:val="hybridMultilevel"/>
    <w:tmpl w:val="685065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1A0C5A"/>
    <w:multiLevelType w:val="multilevel"/>
    <w:tmpl w:val="1D22E2C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F612E9F"/>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FBF4CD7"/>
    <w:multiLevelType w:val="hybridMultilevel"/>
    <w:tmpl w:val="3426FE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1043618"/>
    <w:multiLevelType w:val="hybridMultilevel"/>
    <w:tmpl w:val="C956A598"/>
    <w:lvl w:ilvl="0" w:tplc="52366906">
      <w:start w:val="4"/>
      <w:numFmt w:val="decimal"/>
      <w:lvlText w:val="%1."/>
      <w:lvlJc w:val="left"/>
      <w:pPr>
        <w:ind w:left="644" w:hanging="360"/>
      </w:pPr>
      <w:rPr>
        <w:rFonts w:ascii="Arial" w:hAnsi="Arial" w:hint="default"/>
      </w:rPr>
    </w:lvl>
    <w:lvl w:ilvl="1" w:tplc="6464E772">
      <w:start w:val="1"/>
      <w:numFmt w:val="lowerLetter"/>
      <w:lvlText w:val="%2."/>
      <w:lvlJc w:val="left"/>
      <w:pPr>
        <w:ind w:left="1440" w:hanging="360"/>
      </w:pPr>
    </w:lvl>
    <w:lvl w:ilvl="2" w:tplc="C12A2178">
      <w:start w:val="1"/>
      <w:numFmt w:val="lowerRoman"/>
      <w:lvlText w:val="%3."/>
      <w:lvlJc w:val="right"/>
      <w:pPr>
        <w:ind w:left="2160" w:hanging="180"/>
      </w:pPr>
    </w:lvl>
    <w:lvl w:ilvl="3" w:tplc="3C1C79E6">
      <w:start w:val="1"/>
      <w:numFmt w:val="decimal"/>
      <w:lvlText w:val="%4."/>
      <w:lvlJc w:val="left"/>
      <w:pPr>
        <w:ind w:left="2880" w:hanging="360"/>
      </w:pPr>
    </w:lvl>
    <w:lvl w:ilvl="4" w:tplc="0D1C2C9E">
      <w:start w:val="1"/>
      <w:numFmt w:val="lowerLetter"/>
      <w:lvlText w:val="%5."/>
      <w:lvlJc w:val="left"/>
      <w:pPr>
        <w:ind w:left="3600" w:hanging="360"/>
      </w:pPr>
    </w:lvl>
    <w:lvl w:ilvl="5" w:tplc="0B4477B0">
      <w:start w:val="1"/>
      <w:numFmt w:val="lowerRoman"/>
      <w:lvlText w:val="%6."/>
      <w:lvlJc w:val="right"/>
      <w:pPr>
        <w:ind w:left="4320" w:hanging="180"/>
      </w:pPr>
    </w:lvl>
    <w:lvl w:ilvl="6" w:tplc="FBFA4300">
      <w:start w:val="1"/>
      <w:numFmt w:val="decimal"/>
      <w:lvlText w:val="%7."/>
      <w:lvlJc w:val="left"/>
      <w:pPr>
        <w:ind w:left="5040" w:hanging="360"/>
      </w:pPr>
    </w:lvl>
    <w:lvl w:ilvl="7" w:tplc="A7DAFDC4">
      <w:start w:val="1"/>
      <w:numFmt w:val="lowerLetter"/>
      <w:lvlText w:val="%8."/>
      <w:lvlJc w:val="left"/>
      <w:pPr>
        <w:ind w:left="5760" w:hanging="360"/>
      </w:pPr>
    </w:lvl>
    <w:lvl w:ilvl="8" w:tplc="CB32B878">
      <w:start w:val="1"/>
      <w:numFmt w:val="lowerRoman"/>
      <w:lvlText w:val="%9."/>
      <w:lvlJc w:val="right"/>
      <w:pPr>
        <w:ind w:left="6480" w:hanging="180"/>
      </w:pPr>
    </w:lvl>
  </w:abstractNum>
  <w:abstractNum w:abstractNumId="21" w15:restartNumberingAfterBreak="0">
    <w:nsid w:val="11146966"/>
    <w:multiLevelType w:val="multilevel"/>
    <w:tmpl w:val="E42AAE7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25D2452"/>
    <w:multiLevelType w:val="hybridMultilevel"/>
    <w:tmpl w:val="219838C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2672173"/>
    <w:multiLevelType w:val="hybridMultilevel"/>
    <w:tmpl w:val="009E26F2"/>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12EC1BF0"/>
    <w:multiLevelType w:val="hybridMultilevel"/>
    <w:tmpl w:val="BE8EF638"/>
    <w:lvl w:ilvl="0" w:tplc="892A8AB4">
      <w:start w:val="3"/>
      <w:numFmt w:val="decimal"/>
      <w:lvlText w:val="%1."/>
      <w:lvlJc w:val="left"/>
      <w:pPr>
        <w:ind w:left="720" w:hanging="360"/>
      </w:pPr>
      <w:rPr>
        <w:rFonts w:ascii="Arial" w:hAnsi="Arial" w:hint="default"/>
      </w:rPr>
    </w:lvl>
    <w:lvl w:ilvl="1" w:tplc="C3AC3656">
      <w:start w:val="1"/>
      <w:numFmt w:val="lowerLetter"/>
      <w:lvlText w:val="%2."/>
      <w:lvlJc w:val="left"/>
      <w:pPr>
        <w:ind w:left="1440" w:hanging="360"/>
      </w:pPr>
    </w:lvl>
    <w:lvl w:ilvl="2" w:tplc="F82678AA">
      <w:start w:val="1"/>
      <w:numFmt w:val="lowerRoman"/>
      <w:lvlText w:val="%3."/>
      <w:lvlJc w:val="right"/>
      <w:pPr>
        <w:ind w:left="2160" w:hanging="180"/>
      </w:pPr>
    </w:lvl>
    <w:lvl w:ilvl="3" w:tplc="B2806ED8">
      <w:start w:val="1"/>
      <w:numFmt w:val="decimal"/>
      <w:lvlText w:val="%4."/>
      <w:lvlJc w:val="left"/>
      <w:pPr>
        <w:ind w:left="2880" w:hanging="360"/>
      </w:pPr>
    </w:lvl>
    <w:lvl w:ilvl="4" w:tplc="CCAC88EE">
      <w:start w:val="1"/>
      <w:numFmt w:val="lowerLetter"/>
      <w:lvlText w:val="%5."/>
      <w:lvlJc w:val="left"/>
      <w:pPr>
        <w:ind w:left="3600" w:hanging="360"/>
      </w:pPr>
    </w:lvl>
    <w:lvl w:ilvl="5" w:tplc="B6F8C66C">
      <w:start w:val="1"/>
      <w:numFmt w:val="lowerRoman"/>
      <w:lvlText w:val="%6."/>
      <w:lvlJc w:val="right"/>
      <w:pPr>
        <w:ind w:left="4320" w:hanging="180"/>
      </w:pPr>
    </w:lvl>
    <w:lvl w:ilvl="6" w:tplc="9DEAC1E8">
      <w:start w:val="1"/>
      <w:numFmt w:val="decimal"/>
      <w:lvlText w:val="%7."/>
      <w:lvlJc w:val="left"/>
      <w:pPr>
        <w:ind w:left="5040" w:hanging="360"/>
      </w:pPr>
    </w:lvl>
    <w:lvl w:ilvl="7" w:tplc="7390D00A">
      <w:start w:val="1"/>
      <w:numFmt w:val="lowerLetter"/>
      <w:lvlText w:val="%8."/>
      <w:lvlJc w:val="left"/>
      <w:pPr>
        <w:ind w:left="5760" w:hanging="360"/>
      </w:pPr>
    </w:lvl>
    <w:lvl w:ilvl="8" w:tplc="B3D6BCBC">
      <w:start w:val="1"/>
      <w:numFmt w:val="lowerRoman"/>
      <w:lvlText w:val="%9."/>
      <w:lvlJc w:val="right"/>
      <w:pPr>
        <w:ind w:left="6480" w:hanging="180"/>
      </w:pPr>
    </w:lvl>
  </w:abstractNum>
  <w:abstractNum w:abstractNumId="25" w15:restartNumberingAfterBreak="0">
    <w:nsid w:val="13927784"/>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44C69C3"/>
    <w:multiLevelType w:val="hybridMultilevel"/>
    <w:tmpl w:val="0F6E587A"/>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7" w15:restartNumberingAfterBreak="0">
    <w:nsid w:val="15D71902"/>
    <w:multiLevelType w:val="hybridMultilevel"/>
    <w:tmpl w:val="176009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64928B2"/>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68A72F2"/>
    <w:multiLevelType w:val="hybridMultilevel"/>
    <w:tmpl w:val="6F5CB5B2"/>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7C63EF4"/>
    <w:multiLevelType w:val="hybridMultilevel"/>
    <w:tmpl w:val="CAEC3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88425E7"/>
    <w:multiLevelType w:val="multilevel"/>
    <w:tmpl w:val="94C246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946520F"/>
    <w:multiLevelType w:val="hybridMultilevel"/>
    <w:tmpl w:val="818A0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9493E0F"/>
    <w:multiLevelType w:val="multilevel"/>
    <w:tmpl w:val="B5DEBB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9575C15"/>
    <w:multiLevelType w:val="hybridMultilevel"/>
    <w:tmpl w:val="D4AE9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A44CFE"/>
    <w:multiLevelType w:val="hybridMultilevel"/>
    <w:tmpl w:val="E594F76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9B29C44"/>
    <w:multiLevelType w:val="hybridMultilevel"/>
    <w:tmpl w:val="CAEC4308"/>
    <w:lvl w:ilvl="0" w:tplc="DCA061FC">
      <w:start w:val="5"/>
      <w:numFmt w:val="decimal"/>
      <w:lvlText w:val="%1."/>
      <w:lvlJc w:val="left"/>
      <w:pPr>
        <w:ind w:left="644" w:hanging="360"/>
      </w:pPr>
      <w:rPr>
        <w:rFonts w:ascii="Arial" w:hAnsi="Arial" w:hint="default"/>
      </w:rPr>
    </w:lvl>
    <w:lvl w:ilvl="1" w:tplc="77AED01A">
      <w:start w:val="1"/>
      <w:numFmt w:val="lowerLetter"/>
      <w:lvlText w:val="%2."/>
      <w:lvlJc w:val="left"/>
      <w:pPr>
        <w:ind w:left="1440" w:hanging="360"/>
      </w:pPr>
    </w:lvl>
    <w:lvl w:ilvl="2" w:tplc="1C8A3B9C">
      <w:start w:val="1"/>
      <w:numFmt w:val="lowerRoman"/>
      <w:lvlText w:val="%3."/>
      <w:lvlJc w:val="right"/>
      <w:pPr>
        <w:ind w:left="2160" w:hanging="180"/>
      </w:pPr>
    </w:lvl>
    <w:lvl w:ilvl="3" w:tplc="579C8B98">
      <w:start w:val="1"/>
      <w:numFmt w:val="decimal"/>
      <w:lvlText w:val="%4."/>
      <w:lvlJc w:val="left"/>
      <w:pPr>
        <w:ind w:left="2880" w:hanging="360"/>
      </w:pPr>
    </w:lvl>
    <w:lvl w:ilvl="4" w:tplc="CC3463C6">
      <w:start w:val="1"/>
      <w:numFmt w:val="lowerLetter"/>
      <w:lvlText w:val="%5."/>
      <w:lvlJc w:val="left"/>
      <w:pPr>
        <w:ind w:left="3600" w:hanging="360"/>
      </w:pPr>
    </w:lvl>
    <w:lvl w:ilvl="5" w:tplc="1026DCC0">
      <w:start w:val="1"/>
      <w:numFmt w:val="lowerRoman"/>
      <w:lvlText w:val="%6."/>
      <w:lvlJc w:val="right"/>
      <w:pPr>
        <w:ind w:left="4320" w:hanging="180"/>
      </w:pPr>
    </w:lvl>
    <w:lvl w:ilvl="6" w:tplc="656ECC14">
      <w:start w:val="1"/>
      <w:numFmt w:val="decimal"/>
      <w:lvlText w:val="%7."/>
      <w:lvlJc w:val="left"/>
      <w:pPr>
        <w:ind w:left="5040" w:hanging="360"/>
      </w:pPr>
    </w:lvl>
    <w:lvl w:ilvl="7" w:tplc="A5E82F0C">
      <w:start w:val="1"/>
      <w:numFmt w:val="lowerLetter"/>
      <w:lvlText w:val="%8."/>
      <w:lvlJc w:val="left"/>
      <w:pPr>
        <w:ind w:left="5760" w:hanging="360"/>
      </w:pPr>
    </w:lvl>
    <w:lvl w:ilvl="8" w:tplc="4CB8C6B4">
      <w:start w:val="1"/>
      <w:numFmt w:val="lowerRoman"/>
      <w:lvlText w:val="%9."/>
      <w:lvlJc w:val="right"/>
      <w:pPr>
        <w:ind w:left="6480" w:hanging="180"/>
      </w:pPr>
    </w:lvl>
  </w:abstractNum>
  <w:abstractNum w:abstractNumId="37" w15:restartNumberingAfterBreak="0">
    <w:nsid w:val="1A03139C"/>
    <w:multiLevelType w:val="hybridMultilevel"/>
    <w:tmpl w:val="7D28E162"/>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A95695C"/>
    <w:multiLevelType w:val="hybridMultilevel"/>
    <w:tmpl w:val="F2AA08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AC0732B"/>
    <w:multiLevelType w:val="hybridMultilevel"/>
    <w:tmpl w:val="07EEA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B293A89"/>
    <w:multiLevelType w:val="multilevel"/>
    <w:tmpl w:val="97065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BCA5283"/>
    <w:multiLevelType w:val="hybridMultilevel"/>
    <w:tmpl w:val="820A4028"/>
    <w:lvl w:ilvl="0" w:tplc="8DE05C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D11DABE"/>
    <w:multiLevelType w:val="hybridMultilevel"/>
    <w:tmpl w:val="1AEA0774"/>
    <w:lvl w:ilvl="0" w:tplc="5AA00F2E">
      <w:start w:val="1"/>
      <w:numFmt w:val="decimal"/>
      <w:lvlText w:val="%1."/>
      <w:lvlJc w:val="left"/>
      <w:pPr>
        <w:ind w:left="720" w:hanging="360"/>
      </w:pPr>
      <w:rPr>
        <w:rFonts w:ascii="Arial" w:hAnsi="Arial" w:hint="default"/>
      </w:rPr>
    </w:lvl>
    <w:lvl w:ilvl="1" w:tplc="98FEDD0E">
      <w:start w:val="1"/>
      <w:numFmt w:val="lowerLetter"/>
      <w:lvlText w:val="%2."/>
      <w:lvlJc w:val="left"/>
      <w:pPr>
        <w:ind w:left="1440" w:hanging="360"/>
      </w:pPr>
    </w:lvl>
    <w:lvl w:ilvl="2" w:tplc="0816A444">
      <w:start w:val="1"/>
      <w:numFmt w:val="lowerRoman"/>
      <w:lvlText w:val="%3."/>
      <w:lvlJc w:val="right"/>
      <w:pPr>
        <w:ind w:left="2160" w:hanging="180"/>
      </w:pPr>
    </w:lvl>
    <w:lvl w:ilvl="3" w:tplc="6DCA4F2C">
      <w:start w:val="1"/>
      <w:numFmt w:val="decimal"/>
      <w:lvlText w:val="%4."/>
      <w:lvlJc w:val="left"/>
      <w:pPr>
        <w:ind w:left="2880" w:hanging="360"/>
      </w:pPr>
    </w:lvl>
    <w:lvl w:ilvl="4" w:tplc="DE90C382">
      <w:start w:val="1"/>
      <w:numFmt w:val="lowerLetter"/>
      <w:lvlText w:val="%5."/>
      <w:lvlJc w:val="left"/>
      <w:pPr>
        <w:ind w:left="3600" w:hanging="360"/>
      </w:pPr>
    </w:lvl>
    <w:lvl w:ilvl="5" w:tplc="DB887774">
      <w:start w:val="1"/>
      <w:numFmt w:val="lowerRoman"/>
      <w:lvlText w:val="%6."/>
      <w:lvlJc w:val="right"/>
      <w:pPr>
        <w:ind w:left="4320" w:hanging="180"/>
      </w:pPr>
    </w:lvl>
    <w:lvl w:ilvl="6" w:tplc="41D88E9E">
      <w:start w:val="1"/>
      <w:numFmt w:val="decimal"/>
      <w:lvlText w:val="%7."/>
      <w:lvlJc w:val="left"/>
      <w:pPr>
        <w:ind w:left="5040" w:hanging="360"/>
      </w:pPr>
    </w:lvl>
    <w:lvl w:ilvl="7" w:tplc="A7D42034">
      <w:start w:val="1"/>
      <w:numFmt w:val="lowerLetter"/>
      <w:lvlText w:val="%8."/>
      <w:lvlJc w:val="left"/>
      <w:pPr>
        <w:ind w:left="5760" w:hanging="360"/>
      </w:pPr>
    </w:lvl>
    <w:lvl w:ilvl="8" w:tplc="C49ACF34">
      <w:start w:val="1"/>
      <w:numFmt w:val="lowerRoman"/>
      <w:lvlText w:val="%9."/>
      <w:lvlJc w:val="right"/>
      <w:pPr>
        <w:ind w:left="6480" w:hanging="180"/>
      </w:pPr>
    </w:lvl>
  </w:abstractNum>
  <w:abstractNum w:abstractNumId="43" w15:restartNumberingAfterBreak="0">
    <w:nsid w:val="1D434391"/>
    <w:multiLevelType w:val="hybridMultilevel"/>
    <w:tmpl w:val="BC9E90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D85376A"/>
    <w:multiLevelType w:val="multilevel"/>
    <w:tmpl w:val="47A4D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1D951B82"/>
    <w:multiLevelType w:val="hybridMultilevel"/>
    <w:tmpl w:val="1ECCDD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E4C0351"/>
    <w:multiLevelType w:val="hybridMultilevel"/>
    <w:tmpl w:val="E6249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09539B4"/>
    <w:multiLevelType w:val="hybridMultilevel"/>
    <w:tmpl w:val="D4AE9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0994F82"/>
    <w:multiLevelType w:val="hybridMultilevel"/>
    <w:tmpl w:val="1ECCDD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1100C3B"/>
    <w:multiLevelType w:val="multilevel"/>
    <w:tmpl w:val="0726BE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3693B4F"/>
    <w:multiLevelType w:val="hybridMultilevel"/>
    <w:tmpl w:val="18C49A6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23844634"/>
    <w:multiLevelType w:val="hybridMultilevel"/>
    <w:tmpl w:val="12466A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3CF098A"/>
    <w:multiLevelType w:val="hybridMultilevel"/>
    <w:tmpl w:val="901620DC"/>
    <w:lvl w:ilvl="0" w:tplc="1F345190">
      <w:start w:val="2"/>
      <w:numFmt w:val="decimal"/>
      <w:lvlText w:val="%1."/>
      <w:lvlJc w:val="left"/>
      <w:pPr>
        <w:ind w:left="720" w:hanging="360"/>
      </w:pPr>
      <w:rPr>
        <w:rFonts w:ascii="Arial" w:hAnsi="Arial" w:hint="default"/>
      </w:rPr>
    </w:lvl>
    <w:lvl w:ilvl="1" w:tplc="5D04FF32">
      <w:start w:val="1"/>
      <w:numFmt w:val="lowerLetter"/>
      <w:lvlText w:val="%2."/>
      <w:lvlJc w:val="left"/>
      <w:pPr>
        <w:ind w:left="1440" w:hanging="360"/>
      </w:pPr>
    </w:lvl>
    <w:lvl w:ilvl="2" w:tplc="E44AA28C">
      <w:start w:val="1"/>
      <w:numFmt w:val="lowerRoman"/>
      <w:lvlText w:val="%3."/>
      <w:lvlJc w:val="right"/>
      <w:pPr>
        <w:ind w:left="2160" w:hanging="180"/>
      </w:pPr>
    </w:lvl>
    <w:lvl w:ilvl="3" w:tplc="6B668760">
      <w:start w:val="1"/>
      <w:numFmt w:val="decimal"/>
      <w:lvlText w:val="%4."/>
      <w:lvlJc w:val="left"/>
      <w:pPr>
        <w:ind w:left="2880" w:hanging="360"/>
      </w:pPr>
    </w:lvl>
    <w:lvl w:ilvl="4" w:tplc="1700CE64">
      <w:start w:val="1"/>
      <w:numFmt w:val="lowerLetter"/>
      <w:lvlText w:val="%5."/>
      <w:lvlJc w:val="left"/>
      <w:pPr>
        <w:ind w:left="3600" w:hanging="360"/>
      </w:pPr>
    </w:lvl>
    <w:lvl w:ilvl="5" w:tplc="8764995E">
      <w:start w:val="1"/>
      <w:numFmt w:val="lowerRoman"/>
      <w:lvlText w:val="%6."/>
      <w:lvlJc w:val="right"/>
      <w:pPr>
        <w:ind w:left="4320" w:hanging="180"/>
      </w:pPr>
    </w:lvl>
    <w:lvl w:ilvl="6" w:tplc="4C4081BE">
      <w:start w:val="1"/>
      <w:numFmt w:val="decimal"/>
      <w:lvlText w:val="%7."/>
      <w:lvlJc w:val="left"/>
      <w:pPr>
        <w:ind w:left="5040" w:hanging="360"/>
      </w:pPr>
    </w:lvl>
    <w:lvl w:ilvl="7" w:tplc="B8CAC0DA">
      <w:start w:val="1"/>
      <w:numFmt w:val="lowerLetter"/>
      <w:lvlText w:val="%8."/>
      <w:lvlJc w:val="left"/>
      <w:pPr>
        <w:ind w:left="5760" w:hanging="360"/>
      </w:pPr>
    </w:lvl>
    <w:lvl w:ilvl="8" w:tplc="F88A746E">
      <w:start w:val="1"/>
      <w:numFmt w:val="lowerRoman"/>
      <w:lvlText w:val="%9."/>
      <w:lvlJc w:val="right"/>
      <w:pPr>
        <w:ind w:left="6480" w:hanging="180"/>
      </w:pPr>
    </w:lvl>
  </w:abstractNum>
  <w:abstractNum w:abstractNumId="53" w15:restartNumberingAfterBreak="0">
    <w:nsid w:val="253B0392"/>
    <w:multiLevelType w:val="hybridMultilevel"/>
    <w:tmpl w:val="4CF81C02"/>
    <w:lvl w:ilvl="0" w:tplc="07B6257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25DC165A"/>
    <w:multiLevelType w:val="multilevel"/>
    <w:tmpl w:val="346A29B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Calibri" w:eastAsia="Calibri" w:hAnsi="Calibri"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26536FA6"/>
    <w:multiLevelType w:val="hybridMultilevel"/>
    <w:tmpl w:val="12466A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69F4B2C"/>
    <w:multiLevelType w:val="hybridMultilevel"/>
    <w:tmpl w:val="1CEC1230"/>
    <w:lvl w:ilvl="0" w:tplc="1FD462EE">
      <w:start w:val="1"/>
      <w:numFmt w:val="decimal"/>
      <w:lvlText w:val="%1."/>
      <w:lvlJc w:val="left"/>
      <w:pPr>
        <w:ind w:left="720" w:hanging="360"/>
      </w:pPr>
      <w:rPr>
        <w:rFonts w:ascii="Arial" w:hAnsi="Arial" w:hint="default"/>
      </w:rPr>
    </w:lvl>
    <w:lvl w:ilvl="1" w:tplc="C83AF6CA">
      <w:start w:val="1"/>
      <w:numFmt w:val="lowerLetter"/>
      <w:lvlText w:val="%2."/>
      <w:lvlJc w:val="left"/>
      <w:pPr>
        <w:ind w:left="1440" w:hanging="360"/>
      </w:pPr>
    </w:lvl>
    <w:lvl w:ilvl="2" w:tplc="590470BC">
      <w:start w:val="1"/>
      <w:numFmt w:val="lowerRoman"/>
      <w:lvlText w:val="%3."/>
      <w:lvlJc w:val="right"/>
      <w:pPr>
        <w:ind w:left="2160" w:hanging="180"/>
      </w:pPr>
    </w:lvl>
    <w:lvl w:ilvl="3" w:tplc="5F42BFDE">
      <w:start w:val="1"/>
      <w:numFmt w:val="decimal"/>
      <w:lvlText w:val="%4."/>
      <w:lvlJc w:val="left"/>
      <w:pPr>
        <w:ind w:left="2880" w:hanging="360"/>
      </w:pPr>
    </w:lvl>
    <w:lvl w:ilvl="4" w:tplc="1FFA2AAC">
      <w:start w:val="1"/>
      <w:numFmt w:val="lowerLetter"/>
      <w:lvlText w:val="%5."/>
      <w:lvlJc w:val="left"/>
      <w:pPr>
        <w:ind w:left="3600" w:hanging="360"/>
      </w:pPr>
    </w:lvl>
    <w:lvl w:ilvl="5" w:tplc="971A60F0">
      <w:start w:val="1"/>
      <w:numFmt w:val="lowerRoman"/>
      <w:lvlText w:val="%6."/>
      <w:lvlJc w:val="right"/>
      <w:pPr>
        <w:ind w:left="4320" w:hanging="180"/>
      </w:pPr>
    </w:lvl>
    <w:lvl w:ilvl="6" w:tplc="38D4A210">
      <w:start w:val="1"/>
      <w:numFmt w:val="decimal"/>
      <w:lvlText w:val="%7."/>
      <w:lvlJc w:val="left"/>
      <w:pPr>
        <w:ind w:left="5040" w:hanging="360"/>
      </w:pPr>
    </w:lvl>
    <w:lvl w:ilvl="7" w:tplc="E8361126">
      <w:start w:val="1"/>
      <w:numFmt w:val="lowerLetter"/>
      <w:lvlText w:val="%8."/>
      <w:lvlJc w:val="left"/>
      <w:pPr>
        <w:ind w:left="5760" w:hanging="360"/>
      </w:pPr>
    </w:lvl>
    <w:lvl w:ilvl="8" w:tplc="59EE608E">
      <w:start w:val="1"/>
      <w:numFmt w:val="lowerRoman"/>
      <w:lvlText w:val="%9."/>
      <w:lvlJc w:val="right"/>
      <w:pPr>
        <w:ind w:left="6480" w:hanging="180"/>
      </w:pPr>
    </w:lvl>
  </w:abstractNum>
  <w:abstractNum w:abstractNumId="57" w15:restartNumberingAfterBreak="0">
    <w:nsid w:val="294153B0"/>
    <w:multiLevelType w:val="hybridMultilevel"/>
    <w:tmpl w:val="CF50C9F6"/>
    <w:lvl w:ilvl="0" w:tplc="9B50DCB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9B23EC4"/>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B882E92"/>
    <w:multiLevelType w:val="hybridMultilevel"/>
    <w:tmpl w:val="BE4CDC5A"/>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2B9FBA88"/>
    <w:multiLevelType w:val="hybridMultilevel"/>
    <w:tmpl w:val="C18EED30"/>
    <w:lvl w:ilvl="0" w:tplc="D95E92B6">
      <w:start w:val="11"/>
      <w:numFmt w:val="decimal"/>
      <w:lvlText w:val="%1."/>
      <w:lvlJc w:val="left"/>
      <w:pPr>
        <w:ind w:left="644" w:hanging="360"/>
      </w:pPr>
      <w:rPr>
        <w:rFonts w:ascii="Arial" w:hAnsi="Arial" w:hint="default"/>
      </w:rPr>
    </w:lvl>
    <w:lvl w:ilvl="1" w:tplc="D278DCF4">
      <w:start w:val="1"/>
      <w:numFmt w:val="lowerLetter"/>
      <w:lvlText w:val="%2."/>
      <w:lvlJc w:val="left"/>
      <w:pPr>
        <w:ind w:left="1440" w:hanging="360"/>
      </w:pPr>
    </w:lvl>
    <w:lvl w:ilvl="2" w:tplc="0F9E8EB8">
      <w:start w:val="1"/>
      <w:numFmt w:val="lowerRoman"/>
      <w:lvlText w:val="%3."/>
      <w:lvlJc w:val="right"/>
      <w:pPr>
        <w:ind w:left="2160" w:hanging="180"/>
      </w:pPr>
    </w:lvl>
    <w:lvl w:ilvl="3" w:tplc="A90E2226">
      <w:start w:val="1"/>
      <w:numFmt w:val="decimal"/>
      <w:lvlText w:val="%4."/>
      <w:lvlJc w:val="left"/>
      <w:pPr>
        <w:ind w:left="2880" w:hanging="360"/>
      </w:pPr>
    </w:lvl>
    <w:lvl w:ilvl="4" w:tplc="79588004">
      <w:start w:val="1"/>
      <w:numFmt w:val="lowerLetter"/>
      <w:lvlText w:val="%5."/>
      <w:lvlJc w:val="left"/>
      <w:pPr>
        <w:ind w:left="3600" w:hanging="360"/>
      </w:pPr>
    </w:lvl>
    <w:lvl w:ilvl="5" w:tplc="AEFA54CC">
      <w:start w:val="1"/>
      <w:numFmt w:val="lowerRoman"/>
      <w:lvlText w:val="%6."/>
      <w:lvlJc w:val="right"/>
      <w:pPr>
        <w:ind w:left="4320" w:hanging="180"/>
      </w:pPr>
    </w:lvl>
    <w:lvl w:ilvl="6" w:tplc="7BB8E622">
      <w:start w:val="1"/>
      <w:numFmt w:val="decimal"/>
      <w:lvlText w:val="%7."/>
      <w:lvlJc w:val="left"/>
      <w:pPr>
        <w:ind w:left="5040" w:hanging="360"/>
      </w:pPr>
    </w:lvl>
    <w:lvl w:ilvl="7" w:tplc="27C2854A">
      <w:start w:val="1"/>
      <w:numFmt w:val="lowerLetter"/>
      <w:lvlText w:val="%8."/>
      <w:lvlJc w:val="left"/>
      <w:pPr>
        <w:ind w:left="5760" w:hanging="360"/>
      </w:pPr>
    </w:lvl>
    <w:lvl w:ilvl="8" w:tplc="D542CAB4">
      <w:start w:val="1"/>
      <w:numFmt w:val="lowerRoman"/>
      <w:lvlText w:val="%9."/>
      <w:lvlJc w:val="right"/>
      <w:pPr>
        <w:ind w:left="6480" w:hanging="180"/>
      </w:pPr>
    </w:lvl>
  </w:abstractNum>
  <w:abstractNum w:abstractNumId="61" w15:restartNumberingAfterBreak="0">
    <w:nsid w:val="2C228074"/>
    <w:multiLevelType w:val="hybridMultilevel"/>
    <w:tmpl w:val="B8FE80B2"/>
    <w:lvl w:ilvl="0" w:tplc="AA16A2A2">
      <w:start w:val="4"/>
      <w:numFmt w:val="decimal"/>
      <w:lvlText w:val="%1."/>
      <w:lvlJc w:val="left"/>
      <w:pPr>
        <w:ind w:left="720" w:hanging="360"/>
      </w:pPr>
      <w:rPr>
        <w:rFonts w:ascii="Arial" w:hAnsi="Arial" w:hint="default"/>
      </w:rPr>
    </w:lvl>
    <w:lvl w:ilvl="1" w:tplc="9A10FDD2">
      <w:start w:val="1"/>
      <w:numFmt w:val="lowerLetter"/>
      <w:lvlText w:val="%2."/>
      <w:lvlJc w:val="left"/>
      <w:pPr>
        <w:ind w:left="1440" w:hanging="360"/>
      </w:pPr>
    </w:lvl>
    <w:lvl w:ilvl="2" w:tplc="0DF825BC">
      <w:start w:val="1"/>
      <w:numFmt w:val="lowerRoman"/>
      <w:lvlText w:val="%3."/>
      <w:lvlJc w:val="right"/>
      <w:pPr>
        <w:ind w:left="2160" w:hanging="180"/>
      </w:pPr>
    </w:lvl>
    <w:lvl w:ilvl="3" w:tplc="071E5168">
      <w:start w:val="1"/>
      <w:numFmt w:val="decimal"/>
      <w:lvlText w:val="%4."/>
      <w:lvlJc w:val="left"/>
      <w:pPr>
        <w:ind w:left="2880" w:hanging="360"/>
      </w:pPr>
    </w:lvl>
    <w:lvl w:ilvl="4" w:tplc="72FA403A">
      <w:start w:val="1"/>
      <w:numFmt w:val="lowerLetter"/>
      <w:lvlText w:val="%5."/>
      <w:lvlJc w:val="left"/>
      <w:pPr>
        <w:ind w:left="3600" w:hanging="360"/>
      </w:pPr>
    </w:lvl>
    <w:lvl w:ilvl="5" w:tplc="51F0D8B2">
      <w:start w:val="1"/>
      <w:numFmt w:val="lowerRoman"/>
      <w:lvlText w:val="%6."/>
      <w:lvlJc w:val="right"/>
      <w:pPr>
        <w:ind w:left="4320" w:hanging="180"/>
      </w:pPr>
    </w:lvl>
    <w:lvl w:ilvl="6" w:tplc="B98CD780">
      <w:start w:val="1"/>
      <w:numFmt w:val="decimal"/>
      <w:lvlText w:val="%7."/>
      <w:lvlJc w:val="left"/>
      <w:pPr>
        <w:ind w:left="5040" w:hanging="360"/>
      </w:pPr>
    </w:lvl>
    <w:lvl w:ilvl="7" w:tplc="D8782DEE">
      <w:start w:val="1"/>
      <w:numFmt w:val="lowerLetter"/>
      <w:lvlText w:val="%8."/>
      <w:lvlJc w:val="left"/>
      <w:pPr>
        <w:ind w:left="5760" w:hanging="360"/>
      </w:pPr>
    </w:lvl>
    <w:lvl w:ilvl="8" w:tplc="8B6AEA14">
      <w:start w:val="1"/>
      <w:numFmt w:val="lowerRoman"/>
      <w:lvlText w:val="%9."/>
      <w:lvlJc w:val="right"/>
      <w:pPr>
        <w:ind w:left="6480" w:hanging="180"/>
      </w:pPr>
    </w:lvl>
  </w:abstractNum>
  <w:abstractNum w:abstractNumId="62" w15:restartNumberingAfterBreak="0">
    <w:nsid w:val="2C28540B"/>
    <w:multiLevelType w:val="hybridMultilevel"/>
    <w:tmpl w:val="822E9C1A"/>
    <w:lvl w:ilvl="0" w:tplc="373666EA">
      <w:start w:val="5"/>
      <w:numFmt w:val="decimal"/>
      <w:lvlText w:val="%1."/>
      <w:lvlJc w:val="left"/>
      <w:pPr>
        <w:ind w:left="720" w:hanging="360"/>
      </w:pPr>
      <w:rPr>
        <w:rFonts w:ascii="Arial" w:hAnsi="Arial" w:hint="default"/>
      </w:rPr>
    </w:lvl>
    <w:lvl w:ilvl="1" w:tplc="9ABA46F2">
      <w:start w:val="1"/>
      <w:numFmt w:val="lowerLetter"/>
      <w:lvlText w:val="%2."/>
      <w:lvlJc w:val="left"/>
      <w:pPr>
        <w:ind w:left="1440" w:hanging="360"/>
      </w:pPr>
    </w:lvl>
    <w:lvl w:ilvl="2" w:tplc="459E4E58">
      <w:start w:val="1"/>
      <w:numFmt w:val="lowerRoman"/>
      <w:lvlText w:val="%3."/>
      <w:lvlJc w:val="right"/>
      <w:pPr>
        <w:ind w:left="2160" w:hanging="180"/>
      </w:pPr>
    </w:lvl>
    <w:lvl w:ilvl="3" w:tplc="E78EB0AE">
      <w:start w:val="1"/>
      <w:numFmt w:val="decimal"/>
      <w:lvlText w:val="%4."/>
      <w:lvlJc w:val="left"/>
      <w:pPr>
        <w:ind w:left="2880" w:hanging="360"/>
      </w:pPr>
    </w:lvl>
    <w:lvl w:ilvl="4" w:tplc="845E8398">
      <w:start w:val="1"/>
      <w:numFmt w:val="lowerLetter"/>
      <w:lvlText w:val="%5."/>
      <w:lvlJc w:val="left"/>
      <w:pPr>
        <w:ind w:left="3600" w:hanging="360"/>
      </w:pPr>
    </w:lvl>
    <w:lvl w:ilvl="5" w:tplc="DE085BBA">
      <w:start w:val="1"/>
      <w:numFmt w:val="lowerRoman"/>
      <w:lvlText w:val="%6."/>
      <w:lvlJc w:val="right"/>
      <w:pPr>
        <w:ind w:left="4320" w:hanging="180"/>
      </w:pPr>
    </w:lvl>
    <w:lvl w:ilvl="6" w:tplc="4126B0E0">
      <w:start w:val="1"/>
      <w:numFmt w:val="decimal"/>
      <w:lvlText w:val="%7."/>
      <w:lvlJc w:val="left"/>
      <w:pPr>
        <w:ind w:left="5040" w:hanging="360"/>
      </w:pPr>
    </w:lvl>
    <w:lvl w:ilvl="7" w:tplc="20A2676A">
      <w:start w:val="1"/>
      <w:numFmt w:val="lowerLetter"/>
      <w:lvlText w:val="%8."/>
      <w:lvlJc w:val="left"/>
      <w:pPr>
        <w:ind w:left="5760" w:hanging="360"/>
      </w:pPr>
    </w:lvl>
    <w:lvl w:ilvl="8" w:tplc="C046CCA6">
      <w:start w:val="1"/>
      <w:numFmt w:val="lowerRoman"/>
      <w:lvlText w:val="%9."/>
      <w:lvlJc w:val="right"/>
      <w:pPr>
        <w:ind w:left="6480" w:hanging="180"/>
      </w:pPr>
    </w:lvl>
  </w:abstractNum>
  <w:abstractNum w:abstractNumId="63" w15:restartNumberingAfterBreak="0">
    <w:nsid w:val="2C6E41AF"/>
    <w:multiLevelType w:val="hybridMultilevel"/>
    <w:tmpl w:val="4B88EF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C835721"/>
    <w:multiLevelType w:val="multilevel"/>
    <w:tmpl w:val="976A491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2C9E6771"/>
    <w:multiLevelType w:val="multilevel"/>
    <w:tmpl w:val="3A866EA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D083B98"/>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FCCF4CA"/>
    <w:multiLevelType w:val="hybridMultilevel"/>
    <w:tmpl w:val="4246E852"/>
    <w:lvl w:ilvl="0" w:tplc="46C45178">
      <w:start w:val="2"/>
      <w:numFmt w:val="decimal"/>
      <w:lvlText w:val="%1."/>
      <w:lvlJc w:val="left"/>
      <w:pPr>
        <w:ind w:left="644" w:hanging="360"/>
      </w:pPr>
      <w:rPr>
        <w:rFonts w:ascii="Arial" w:hAnsi="Arial" w:hint="default"/>
      </w:rPr>
    </w:lvl>
    <w:lvl w:ilvl="1" w:tplc="FA0A1F3C">
      <w:start w:val="1"/>
      <w:numFmt w:val="lowerLetter"/>
      <w:lvlText w:val="%2."/>
      <w:lvlJc w:val="left"/>
      <w:pPr>
        <w:ind w:left="1440" w:hanging="360"/>
      </w:pPr>
    </w:lvl>
    <w:lvl w:ilvl="2" w:tplc="9CAE42F2">
      <w:start w:val="1"/>
      <w:numFmt w:val="lowerRoman"/>
      <w:lvlText w:val="%3."/>
      <w:lvlJc w:val="right"/>
      <w:pPr>
        <w:ind w:left="2160" w:hanging="180"/>
      </w:pPr>
    </w:lvl>
    <w:lvl w:ilvl="3" w:tplc="D04ED234">
      <w:start w:val="1"/>
      <w:numFmt w:val="decimal"/>
      <w:lvlText w:val="%4."/>
      <w:lvlJc w:val="left"/>
      <w:pPr>
        <w:ind w:left="2880" w:hanging="360"/>
      </w:pPr>
    </w:lvl>
    <w:lvl w:ilvl="4" w:tplc="B3C40318">
      <w:start w:val="1"/>
      <w:numFmt w:val="lowerLetter"/>
      <w:lvlText w:val="%5."/>
      <w:lvlJc w:val="left"/>
      <w:pPr>
        <w:ind w:left="3600" w:hanging="360"/>
      </w:pPr>
    </w:lvl>
    <w:lvl w:ilvl="5" w:tplc="1D9EAACE">
      <w:start w:val="1"/>
      <w:numFmt w:val="lowerRoman"/>
      <w:lvlText w:val="%6."/>
      <w:lvlJc w:val="right"/>
      <w:pPr>
        <w:ind w:left="4320" w:hanging="180"/>
      </w:pPr>
    </w:lvl>
    <w:lvl w:ilvl="6" w:tplc="55B8FFB6">
      <w:start w:val="1"/>
      <w:numFmt w:val="decimal"/>
      <w:lvlText w:val="%7."/>
      <w:lvlJc w:val="left"/>
      <w:pPr>
        <w:ind w:left="5040" w:hanging="360"/>
      </w:pPr>
    </w:lvl>
    <w:lvl w:ilvl="7" w:tplc="A8DA2F80">
      <w:start w:val="1"/>
      <w:numFmt w:val="lowerLetter"/>
      <w:lvlText w:val="%8."/>
      <w:lvlJc w:val="left"/>
      <w:pPr>
        <w:ind w:left="5760" w:hanging="360"/>
      </w:pPr>
    </w:lvl>
    <w:lvl w:ilvl="8" w:tplc="AB546A9A">
      <w:start w:val="1"/>
      <w:numFmt w:val="lowerRoman"/>
      <w:lvlText w:val="%9."/>
      <w:lvlJc w:val="right"/>
      <w:pPr>
        <w:ind w:left="6480" w:hanging="180"/>
      </w:pPr>
    </w:lvl>
  </w:abstractNum>
  <w:abstractNum w:abstractNumId="68" w15:restartNumberingAfterBreak="0">
    <w:nsid w:val="303BB858"/>
    <w:multiLevelType w:val="hybridMultilevel"/>
    <w:tmpl w:val="B98A545E"/>
    <w:lvl w:ilvl="0" w:tplc="24FE6F50">
      <w:start w:val="6"/>
      <w:numFmt w:val="decimal"/>
      <w:lvlText w:val="%1."/>
      <w:lvlJc w:val="left"/>
      <w:pPr>
        <w:ind w:left="644" w:hanging="360"/>
      </w:pPr>
      <w:rPr>
        <w:rFonts w:ascii="Arial" w:hAnsi="Arial" w:hint="default"/>
      </w:rPr>
    </w:lvl>
    <w:lvl w:ilvl="1" w:tplc="D47413DC">
      <w:start w:val="1"/>
      <w:numFmt w:val="lowerLetter"/>
      <w:lvlText w:val="%2."/>
      <w:lvlJc w:val="left"/>
      <w:pPr>
        <w:ind w:left="1440" w:hanging="360"/>
      </w:pPr>
    </w:lvl>
    <w:lvl w:ilvl="2" w:tplc="262000BC">
      <w:start w:val="1"/>
      <w:numFmt w:val="lowerRoman"/>
      <w:lvlText w:val="%3."/>
      <w:lvlJc w:val="right"/>
      <w:pPr>
        <w:ind w:left="2160" w:hanging="180"/>
      </w:pPr>
    </w:lvl>
    <w:lvl w:ilvl="3" w:tplc="8D18700E">
      <w:start w:val="1"/>
      <w:numFmt w:val="decimal"/>
      <w:lvlText w:val="%4."/>
      <w:lvlJc w:val="left"/>
      <w:pPr>
        <w:ind w:left="2880" w:hanging="360"/>
      </w:pPr>
    </w:lvl>
    <w:lvl w:ilvl="4" w:tplc="352A0396">
      <w:start w:val="1"/>
      <w:numFmt w:val="lowerLetter"/>
      <w:lvlText w:val="%5."/>
      <w:lvlJc w:val="left"/>
      <w:pPr>
        <w:ind w:left="3600" w:hanging="360"/>
      </w:pPr>
    </w:lvl>
    <w:lvl w:ilvl="5" w:tplc="13D676CA">
      <w:start w:val="1"/>
      <w:numFmt w:val="lowerRoman"/>
      <w:lvlText w:val="%6."/>
      <w:lvlJc w:val="right"/>
      <w:pPr>
        <w:ind w:left="4320" w:hanging="180"/>
      </w:pPr>
    </w:lvl>
    <w:lvl w:ilvl="6" w:tplc="804EC75C">
      <w:start w:val="1"/>
      <w:numFmt w:val="decimal"/>
      <w:lvlText w:val="%7."/>
      <w:lvlJc w:val="left"/>
      <w:pPr>
        <w:ind w:left="5040" w:hanging="360"/>
      </w:pPr>
    </w:lvl>
    <w:lvl w:ilvl="7" w:tplc="BBDA12B2">
      <w:start w:val="1"/>
      <w:numFmt w:val="lowerLetter"/>
      <w:lvlText w:val="%8."/>
      <w:lvlJc w:val="left"/>
      <w:pPr>
        <w:ind w:left="5760" w:hanging="360"/>
      </w:pPr>
    </w:lvl>
    <w:lvl w:ilvl="8" w:tplc="B61CD15A">
      <w:start w:val="1"/>
      <w:numFmt w:val="lowerRoman"/>
      <w:lvlText w:val="%9."/>
      <w:lvlJc w:val="right"/>
      <w:pPr>
        <w:ind w:left="6480" w:hanging="180"/>
      </w:pPr>
    </w:lvl>
  </w:abstractNum>
  <w:abstractNum w:abstractNumId="69" w15:restartNumberingAfterBreak="0">
    <w:nsid w:val="309C1D1D"/>
    <w:multiLevelType w:val="hybridMultilevel"/>
    <w:tmpl w:val="189A48B4"/>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1041890"/>
    <w:multiLevelType w:val="hybridMultilevel"/>
    <w:tmpl w:val="26D8A6F4"/>
    <w:lvl w:ilvl="0" w:tplc="837CD408">
      <w:start w:val="3"/>
      <w:numFmt w:val="decimal"/>
      <w:lvlText w:val="%1."/>
      <w:lvlJc w:val="left"/>
      <w:pPr>
        <w:ind w:left="720" w:hanging="360"/>
      </w:pPr>
      <w:rPr>
        <w:rFonts w:ascii="Arial" w:hAnsi="Arial" w:hint="default"/>
      </w:rPr>
    </w:lvl>
    <w:lvl w:ilvl="1" w:tplc="EED4EC86">
      <w:start w:val="1"/>
      <w:numFmt w:val="lowerLetter"/>
      <w:lvlText w:val="%2."/>
      <w:lvlJc w:val="left"/>
      <w:pPr>
        <w:ind w:left="1440" w:hanging="360"/>
      </w:pPr>
    </w:lvl>
    <w:lvl w:ilvl="2" w:tplc="6E2874B6">
      <w:start w:val="1"/>
      <w:numFmt w:val="lowerRoman"/>
      <w:lvlText w:val="%3."/>
      <w:lvlJc w:val="right"/>
      <w:pPr>
        <w:ind w:left="2160" w:hanging="180"/>
      </w:pPr>
    </w:lvl>
    <w:lvl w:ilvl="3" w:tplc="CC74129C">
      <w:start w:val="1"/>
      <w:numFmt w:val="decimal"/>
      <w:lvlText w:val="%4."/>
      <w:lvlJc w:val="left"/>
      <w:pPr>
        <w:ind w:left="2880" w:hanging="360"/>
      </w:pPr>
    </w:lvl>
    <w:lvl w:ilvl="4" w:tplc="6FC08B5C">
      <w:start w:val="1"/>
      <w:numFmt w:val="lowerLetter"/>
      <w:lvlText w:val="%5."/>
      <w:lvlJc w:val="left"/>
      <w:pPr>
        <w:ind w:left="3600" w:hanging="360"/>
      </w:pPr>
    </w:lvl>
    <w:lvl w:ilvl="5" w:tplc="CE4E07F4">
      <w:start w:val="1"/>
      <w:numFmt w:val="lowerRoman"/>
      <w:lvlText w:val="%6."/>
      <w:lvlJc w:val="right"/>
      <w:pPr>
        <w:ind w:left="4320" w:hanging="180"/>
      </w:pPr>
    </w:lvl>
    <w:lvl w:ilvl="6" w:tplc="858486DC">
      <w:start w:val="1"/>
      <w:numFmt w:val="decimal"/>
      <w:lvlText w:val="%7."/>
      <w:lvlJc w:val="left"/>
      <w:pPr>
        <w:ind w:left="5040" w:hanging="360"/>
      </w:pPr>
    </w:lvl>
    <w:lvl w:ilvl="7" w:tplc="071AC21A">
      <w:start w:val="1"/>
      <w:numFmt w:val="lowerLetter"/>
      <w:lvlText w:val="%8."/>
      <w:lvlJc w:val="left"/>
      <w:pPr>
        <w:ind w:left="5760" w:hanging="360"/>
      </w:pPr>
    </w:lvl>
    <w:lvl w:ilvl="8" w:tplc="E0B40936">
      <w:start w:val="1"/>
      <w:numFmt w:val="lowerRoman"/>
      <w:lvlText w:val="%9."/>
      <w:lvlJc w:val="right"/>
      <w:pPr>
        <w:ind w:left="6480" w:hanging="180"/>
      </w:pPr>
    </w:lvl>
  </w:abstractNum>
  <w:abstractNum w:abstractNumId="71" w15:restartNumberingAfterBreak="0">
    <w:nsid w:val="3162373E"/>
    <w:multiLevelType w:val="hybridMultilevel"/>
    <w:tmpl w:val="D1623CA8"/>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4020139"/>
    <w:multiLevelType w:val="multilevel"/>
    <w:tmpl w:val="94C246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34202A92"/>
    <w:multiLevelType w:val="hybridMultilevel"/>
    <w:tmpl w:val="5FE2C91A"/>
    <w:lvl w:ilvl="0" w:tplc="7B7A5490">
      <w:start w:val="12"/>
      <w:numFmt w:val="decimal"/>
      <w:lvlText w:val="%1."/>
      <w:lvlJc w:val="left"/>
      <w:pPr>
        <w:ind w:left="644" w:hanging="360"/>
      </w:pPr>
      <w:rPr>
        <w:rFonts w:ascii="Arial" w:hAnsi="Arial" w:hint="default"/>
      </w:rPr>
    </w:lvl>
    <w:lvl w:ilvl="1" w:tplc="915E6BF2">
      <w:start w:val="1"/>
      <w:numFmt w:val="lowerLetter"/>
      <w:lvlText w:val="%2."/>
      <w:lvlJc w:val="left"/>
      <w:pPr>
        <w:ind w:left="1440" w:hanging="360"/>
      </w:pPr>
    </w:lvl>
    <w:lvl w:ilvl="2" w:tplc="A5F2B196">
      <w:start w:val="1"/>
      <w:numFmt w:val="lowerRoman"/>
      <w:lvlText w:val="%3."/>
      <w:lvlJc w:val="right"/>
      <w:pPr>
        <w:ind w:left="2160" w:hanging="180"/>
      </w:pPr>
    </w:lvl>
    <w:lvl w:ilvl="3" w:tplc="7C205894">
      <w:start w:val="1"/>
      <w:numFmt w:val="decimal"/>
      <w:lvlText w:val="%4."/>
      <w:lvlJc w:val="left"/>
      <w:pPr>
        <w:ind w:left="2880" w:hanging="360"/>
      </w:pPr>
    </w:lvl>
    <w:lvl w:ilvl="4" w:tplc="A56CA892">
      <w:start w:val="1"/>
      <w:numFmt w:val="lowerLetter"/>
      <w:lvlText w:val="%5."/>
      <w:lvlJc w:val="left"/>
      <w:pPr>
        <w:ind w:left="3600" w:hanging="360"/>
      </w:pPr>
    </w:lvl>
    <w:lvl w:ilvl="5" w:tplc="9384A1E6">
      <w:start w:val="1"/>
      <w:numFmt w:val="lowerRoman"/>
      <w:lvlText w:val="%6."/>
      <w:lvlJc w:val="right"/>
      <w:pPr>
        <w:ind w:left="4320" w:hanging="180"/>
      </w:pPr>
    </w:lvl>
    <w:lvl w:ilvl="6" w:tplc="A2EE18FA">
      <w:start w:val="1"/>
      <w:numFmt w:val="decimal"/>
      <w:lvlText w:val="%7."/>
      <w:lvlJc w:val="left"/>
      <w:pPr>
        <w:ind w:left="5040" w:hanging="360"/>
      </w:pPr>
    </w:lvl>
    <w:lvl w:ilvl="7" w:tplc="7B40A902">
      <w:start w:val="1"/>
      <w:numFmt w:val="lowerLetter"/>
      <w:lvlText w:val="%8."/>
      <w:lvlJc w:val="left"/>
      <w:pPr>
        <w:ind w:left="5760" w:hanging="360"/>
      </w:pPr>
    </w:lvl>
    <w:lvl w:ilvl="8" w:tplc="31C0184E">
      <w:start w:val="1"/>
      <w:numFmt w:val="lowerRoman"/>
      <w:lvlText w:val="%9."/>
      <w:lvlJc w:val="right"/>
      <w:pPr>
        <w:ind w:left="6480" w:hanging="180"/>
      </w:pPr>
    </w:lvl>
  </w:abstractNum>
  <w:abstractNum w:abstractNumId="74" w15:restartNumberingAfterBreak="0">
    <w:nsid w:val="34DD45BC"/>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35D91225"/>
    <w:multiLevelType w:val="hybridMultilevel"/>
    <w:tmpl w:val="642C46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6A1C434"/>
    <w:multiLevelType w:val="hybridMultilevel"/>
    <w:tmpl w:val="AACCD994"/>
    <w:lvl w:ilvl="0" w:tplc="8558F110">
      <w:start w:val="3"/>
      <w:numFmt w:val="decimal"/>
      <w:lvlText w:val="%1."/>
      <w:lvlJc w:val="left"/>
      <w:pPr>
        <w:ind w:left="720" w:hanging="360"/>
      </w:pPr>
      <w:rPr>
        <w:rFonts w:ascii="Arial" w:hAnsi="Arial" w:hint="default"/>
      </w:rPr>
    </w:lvl>
    <w:lvl w:ilvl="1" w:tplc="9578A7A8">
      <w:start w:val="1"/>
      <w:numFmt w:val="lowerLetter"/>
      <w:lvlText w:val="%2."/>
      <w:lvlJc w:val="left"/>
      <w:pPr>
        <w:ind w:left="1440" w:hanging="360"/>
      </w:pPr>
    </w:lvl>
    <w:lvl w:ilvl="2" w:tplc="8A94DB58">
      <w:start w:val="1"/>
      <w:numFmt w:val="lowerRoman"/>
      <w:lvlText w:val="%3."/>
      <w:lvlJc w:val="right"/>
      <w:pPr>
        <w:ind w:left="2160" w:hanging="180"/>
      </w:pPr>
    </w:lvl>
    <w:lvl w:ilvl="3" w:tplc="63320CC0">
      <w:start w:val="1"/>
      <w:numFmt w:val="decimal"/>
      <w:lvlText w:val="%4."/>
      <w:lvlJc w:val="left"/>
      <w:pPr>
        <w:ind w:left="2880" w:hanging="360"/>
      </w:pPr>
    </w:lvl>
    <w:lvl w:ilvl="4" w:tplc="8ADA760E">
      <w:start w:val="1"/>
      <w:numFmt w:val="lowerLetter"/>
      <w:lvlText w:val="%5."/>
      <w:lvlJc w:val="left"/>
      <w:pPr>
        <w:ind w:left="3600" w:hanging="360"/>
      </w:pPr>
    </w:lvl>
    <w:lvl w:ilvl="5" w:tplc="956E1602">
      <w:start w:val="1"/>
      <w:numFmt w:val="lowerRoman"/>
      <w:lvlText w:val="%6."/>
      <w:lvlJc w:val="right"/>
      <w:pPr>
        <w:ind w:left="4320" w:hanging="180"/>
      </w:pPr>
    </w:lvl>
    <w:lvl w:ilvl="6" w:tplc="A934BE44">
      <w:start w:val="1"/>
      <w:numFmt w:val="decimal"/>
      <w:lvlText w:val="%7."/>
      <w:lvlJc w:val="left"/>
      <w:pPr>
        <w:ind w:left="5040" w:hanging="360"/>
      </w:pPr>
    </w:lvl>
    <w:lvl w:ilvl="7" w:tplc="AACE45F2">
      <w:start w:val="1"/>
      <w:numFmt w:val="lowerLetter"/>
      <w:lvlText w:val="%8."/>
      <w:lvlJc w:val="left"/>
      <w:pPr>
        <w:ind w:left="5760" w:hanging="360"/>
      </w:pPr>
    </w:lvl>
    <w:lvl w:ilvl="8" w:tplc="B0BEF340">
      <w:start w:val="1"/>
      <w:numFmt w:val="lowerRoman"/>
      <w:lvlText w:val="%9."/>
      <w:lvlJc w:val="right"/>
      <w:pPr>
        <w:ind w:left="6480" w:hanging="180"/>
      </w:pPr>
    </w:lvl>
  </w:abstractNum>
  <w:abstractNum w:abstractNumId="77" w15:restartNumberingAfterBreak="0">
    <w:nsid w:val="3802A797"/>
    <w:multiLevelType w:val="hybridMultilevel"/>
    <w:tmpl w:val="AAD09D52"/>
    <w:lvl w:ilvl="0" w:tplc="FF6ED180">
      <w:start w:val="1"/>
      <w:numFmt w:val="decimal"/>
      <w:lvlText w:val="%1."/>
      <w:lvlJc w:val="left"/>
      <w:pPr>
        <w:ind w:left="720" w:hanging="360"/>
      </w:pPr>
      <w:rPr>
        <w:rFonts w:ascii="Arial" w:hAnsi="Arial" w:hint="default"/>
      </w:rPr>
    </w:lvl>
    <w:lvl w:ilvl="1" w:tplc="B44C6668">
      <w:start w:val="1"/>
      <w:numFmt w:val="lowerLetter"/>
      <w:lvlText w:val="%2."/>
      <w:lvlJc w:val="left"/>
      <w:pPr>
        <w:ind w:left="1440" w:hanging="360"/>
      </w:pPr>
    </w:lvl>
    <w:lvl w:ilvl="2" w:tplc="3A74D0C4">
      <w:start w:val="1"/>
      <w:numFmt w:val="lowerRoman"/>
      <w:lvlText w:val="%3."/>
      <w:lvlJc w:val="right"/>
      <w:pPr>
        <w:ind w:left="2160" w:hanging="180"/>
      </w:pPr>
    </w:lvl>
    <w:lvl w:ilvl="3" w:tplc="6F92B1CE">
      <w:start w:val="1"/>
      <w:numFmt w:val="decimal"/>
      <w:lvlText w:val="%4."/>
      <w:lvlJc w:val="left"/>
      <w:pPr>
        <w:ind w:left="2880" w:hanging="360"/>
      </w:pPr>
    </w:lvl>
    <w:lvl w:ilvl="4" w:tplc="E384FCAA">
      <w:start w:val="1"/>
      <w:numFmt w:val="lowerLetter"/>
      <w:lvlText w:val="%5."/>
      <w:lvlJc w:val="left"/>
      <w:pPr>
        <w:ind w:left="3600" w:hanging="360"/>
      </w:pPr>
    </w:lvl>
    <w:lvl w:ilvl="5" w:tplc="D1BE2566">
      <w:start w:val="1"/>
      <w:numFmt w:val="lowerRoman"/>
      <w:lvlText w:val="%6."/>
      <w:lvlJc w:val="right"/>
      <w:pPr>
        <w:ind w:left="4320" w:hanging="180"/>
      </w:pPr>
    </w:lvl>
    <w:lvl w:ilvl="6" w:tplc="2DE88DB0">
      <w:start w:val="1"/>
      <w:numFmt w:val="decimal"/>
      <w:lvlText w:val="%7."/>
      <w:lvlJc w:val="left"/>
      <w:pPr>
        <w:ind w:left="5040" w:hanging="360"/>
      </w:pPr>
    </w:lvl>
    <w:lvl w:ilvl="7" w:tplc="019E49DC">
      <w:start w:val="1"/>
      <w:numFmt w:val="lowerLetter"/>
      <w:lvlText w:val="%8."/>
      <w:lvlJc w:val="left"/>
      <w:pPr>
        <w:ind w:left="5760" w:hanging="360"/>
      </w:pPr>
    </w:lvl>
    <w:lvl w:ilvl="8" w:tplc="E7762B52">
      <w:start w:val="1"/>
      <w:numFmt w:val="lowerRoman"/>
      <w:lvlText w:val="%9."/>
      <w:lvlJc w:val="right"/>
      <w:pPr>
        <w:ind w:left="6480" w:hanging="180"/>
      </w:pPr>
    </w:lvl>
  </w:abstractNum>
  <w:abstractNum w:abstractNumId="78" w15:restartNumberingAfterBreak="0">
    <w:nsid w:val="380F4D1A"/>
    <w:multiLevelType w:val="hybridMultilevel"/>
    <w:tmpl w:val="BA1C6C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8281584"/>
    <w:multiLevelType w:val="hybridMultilevel"/>
    <w:tmpl w:val="07EEA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8B69020"/>
    <w:multiLevelType w:val="hybridMultilevel"/>
    <w:tmpl w:val="5F781C7C"/>
    <w:lvl w:ilvl="0" w:tplc="042411E4">
      <w:start w:val="1"/>
      <w:numFmt w:val="decimal"/>
      <w:lvlText w:val="%1."/>
      <w:lvlJc w:val="left"/>
      <w:pPr>
        <w:ind w:left="720" w:hanging="360"/>
      </w:pPr>
      <w:rPr>
        <w:rFonts w:ascii="Arial" w:hAnsi="Arial" w:hint="default"/>
      </w:rPr>
    </w:lvl>
    <w:lvl w:ilvl="1" w:tplc="9A229ED8">
      <w:start w:val="1"/>
      <w:numFmt w:val="lowerLetter"/>
      <w:lvlText w:val="%2."/>
      <w:lvlJc w:val="left"/>
      <w:pPr>
        <w:ind w:left="1440" w:hanging="360"/>
      </w:pPr>
    </w:lvl>
    <w:lvl w:ilvl="2" w:tplc="35080244">
      <w:start w:val="1"/>
      <w:numFmt w:val="lowerRoman"/>
      <w:lvlText w:val="%3."/>
      <w:lvlJc w:val="right"/>
      <w:pPr>
        <w:ind w:left="2160" w:hanging="180"/>
      </w:pPr>
    </w:lvl>
    <w:lvl w:ilvl="3" w:tplc="47829332">
      <w:start w:val="1"/>
      <w:numFmt w:val="decimal"/>
      <w:lvlText w:val="%4."/>
      <w:lvlJc w:val="left"/>
      <w:pPr>
        <w:ind w:left="2880" w:hanging="360"/>
      </w:pPr>
    </w:lvl>
    <w:lvl w:ilvl="4" w:tplc="5626837C">
      <w:start w:val="1"/>
      <w:numFmt w:val="lowerLetter"/>
      <w:lvlText w:val="%5."/>
      <w:lvlJc w:val="left"/>
      <w:pPr>
        <w:ind w:left="3600" w:hanging="360"/>
      </w:pPr>
    </w:lvl>
    <w:lvl w:ilvl="5" w:tplc="AE601F9E">
      <w:start w:val="1"/>
      <w:numFmt w:val="lowerRoman"/>
      <w:lvlText w:val="%6."/>
      <w:lvlJc w:val="right"/>
      <w:pPr>
        <w:ind w:left="4320" w:hanging="180"/>
      </w:pPr>
    </w:lvl>
    <w:lvl w:ilvl="6" w:tplc="4DD09E28">
      <w:start w:val="1"/>
      <w:numFmt w:val="decimal"/>
      <w:lvlText w:val="%7."/>
      <w:lvlJc w:val="left"/>
      <w:pPr>
        <w:ind w:left="5040" w:hanging="360"/>
      </w:pPr>
    </w:lvl>
    <w:lvl w:ilvl="7" w:tplc="DE9A7CD6">
      <w:start w:val="1"/>
      <w:numFmt w:val="lowerLetter"/>
      <w:lvlText w:val="%8."/>
      <w:lvlJc w:val="left"/>
      <w:pPr>
        <w:ind w:left="5760" w:hanging="360"/>
      </w:pPr>
    </w:lvl>
    <w:lvl w:ilvl="8" w:tplc="A35A3966">
      <w:start w:val="1"/>
      <w:numFmt w:val="lowerRoman"/>
      <w:lvlText w:val="%9."/>
      <w:lvlJc w:val="right"/>
      <w:pPr>
        <w:ind w:left="6480" w:hanging="180"/>
      </w:pPr>
    </w:lvl>
  </w:abstractNum>
  <w:abstractNum w:abstractNumId="81" w15:restartNumberingAfterBreak="0">
    <w:nsid w:val="39CF6A44"/>
    <w:multiLevelType w:val="multilevel"/>
    <w:tmpl w:val="014C1AA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3A574DB9"/>
    <w:multiLevelType w:val="multilevel"/>
    <w:tmpl w:val="F3DA99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3AA75624"/>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AE47B07"/>
    <w:multiLevelType w:val="hybridMultilevel"/>
    <w:tmpl w:val="1436B1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AFE6437"/>
    <w:multiLevelType w:val="hybridMultilevel"/>
    <w:tmpl w:val="D92053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B9332B7"/>
    <w:multiLevelType w:val="hybridMultilevel"/>
    <w:tmpl w:val="87F8A9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BD934C0"/>
    <w:multiLevelType w:val="hybridMultilevel"/>
    <w:tmpl w:val="B0D8E8CA"/>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3CD876E0"/>
    <w:multiLevelType w:val="hybridMultilevel"/>
    <w:tmpl w:val="7F684FEC"/>
    <w:lvl w:ilvl="0" w:tplc="04150017">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D6F7AD0"/>
    <w:multiLevelType w:val="multilevel"/>
    <w:tmpl w:val="7040A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3F05904D"/>
    <w:multiLevelType w:val="hybridMultilevel"/>
    <w:tmpl w:val="876468BE"/>
    <w:lvl w:ilvl="0" w:tplc="CF1CF884">
      <w:start w:val="10"/>
      <w:numFmt w:val="decimal"/>
      <w:lvlText w:val="%1."/>
      <w:lvlJc w:val="left"/>
      <w:pPr>
        <w:ind w:left="644" w:hanging="360"/>
      </w:pPr>
      <w:rPr>
        <w:rFonts w:ascii="Arial" w:hAnsi="Arial" w:hint="default"/>
      </w:rPr>
    </w:lvl>
    <w:lvl w:ilvl="1" w:tplc="87AC3200">
      <w:start w:val="1"/>
      <w:numFmt w:val="lowerLetter"/>
      <w:lvlText w:val="%2."/>
      <w:lvlJc w:val="left"/>
      <w:pPr>
        <w:ind w:left="1440" w:hanging="360"/>
      </w:pPr>
    </w:lvl>
    <w:lvl w:ilvl="2" w:tplc="7D8CC1FE">
      <w:start w:val="1"/>
      <w:numFmt w:val="lowerRoman"/>
      <w:lvlText w:val="%3."/>
      <w:lvlJc w:val="right"/>
      <w:pPr>
        <w:ind w:left="2160" w:hanging="180"/>
      </w:pPr>
    </w:lvl>
    <w:lvl w:ilvl="3" w:tplc="B4C2221C">
      <w:start w:val="1"/>
      <w:numFmt w:val="decimal"/>
      <w:lvlText w:val="%4."/>
      <w:lvlJc w:val="left"/>
      <w:pPr>
        <w:ind w:left="2880" w:hanging="360"/>
      </w:pPr>
    </w:lvl>
    <w:lvl w:ilvl="4" w:tplc="F4306130">
      <w:start w:val="1"/>
      <w:numFmt w:val="lowerLetter"/>
      <w:lvlText w:val="%5."/>
      <w:lvlJc w:val="left"/>
      <w:pPr>
        <w:ind w:left="3600" w:hanging="360"/>
      </w:pPr>
    </w:lvl>
    <w:lvl w:ilvl="5" w:tplc="C54C7A74">
      <w:start w:val="1"/>
      <w:numFmt w:val="lowerRoman"/>
      <w:lvlText w:val="%6."/>
      <w:lvlJc w:val="right"/>
      <w:pPr>
        <w:ind w:left="4320" w:hanging="180"/>
      </w:pPr>
    </w:lvl>
    <w:lvl w:ilvl="6" w:tplc="5B0EBB74">
      <w:start w:val="1"/>
      <w:numFmt w:val="decimal"/>
      <w:lvlText w:val="%7."/>
      <w:lvlJc w:val="left"/>
      <w:pPr>
        <w:ind w:left="5040" w:hanging="360"/>
      </w:pPr>
    </w:lvl>
    <w:lvl w:ilvl="7" w:tplc="053C4F6C">
      <w:start w:val="1"/>
      <w:numFmt w:val="lowerLetter"/>
      <w:lvlText w:val="%8."/>
      <w:lvlJc w:val="left"/>
      <w:pPr>
        <w:ind w:left="5760" w:hanging="360"/>
      </w:pPr>
    </w:lvl>
    <w:lvl w:ilvl="8" w:tplc="69A45946">
      <w:start w:val="1"/>
      <w:numFmt w:val="lowerRoman"/>
      <w:lvlText w:val="%9."/>
      <w:lvlJc w:val="right"/>
      <w:pPr>
        <w:ind w:left="6480" w:hanging="180"/>
      </w:pPr>
    </w:lvl>
  </w:abstractNum>
  <w:abstractNum w:abstractNumId="91" w15:restartNumberingAfterBreak="0">
    <w:nsid w:val="3F5571DC"/>
    <w:multiLevelType w:val="hybridMultilevel"/>
    <w:tmpl w:val="219838C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2" w15:restartNumberingAfterBreak="0">
    <w:nsid w:val="40BA0D8E"/>
    <w:multiLevelType w:val="hybridMultilevel"/>
    <w:tmpl w:val="E202262C"/>
    <w:lvl w:ilvl="0" w:tplc="F1F621A0">
      <w:start w:val="5"/>
      <w:numFmt w:val="decimal"/>
      <w:lvlText w:val="%1."/>
      <w:lvlJc w:val="left"/>
      <w:pPr>
        <w:ind w:left="720" w:hanging="360"/>
      </w:pPr>
      <w:rPr>
        <w:rFonts w:ascii="Arial" w:hAnsi="Arial" w:hint="default"/>
      </w:rPr>
    </w:lvl>
    <w:lvl w:ilvl="1" w:tplc="7F12449E">
      <w:start w:val="1"/>
      <w:numFmt w:val="lowerLetter"/>
      <w:lvlText w:val="%2."/>
      <w:lvlJc w:val="left"/>
      <w:pPr>
        <w:ind w:left="1440" w:hanging="360"/>
      </w:pPr>
    </w:lvl>
    <w:lvl w:ilvl="2" w:tplc="D5302202">
      <w:start w:val="1"/>
      <w:numFmt w:val="lowerRoman"/>
      <w:lvlText w:val="%3."/>
      <w:lvlJc w:val="right"/>
      <w:pPr>
        <w:ind w:left="2160" w:hanging="180"/>
      </w:pPr>
    </w:lvl>
    <w:lvl w:ilvl="3" w:tplc="2132CC3A">
      <w:start w:val="1"/>
      <w:numFmt w:val="decimal"/>
      <w:lvlText w:val="%4."/>
      <w:lvlJc w:val="left"/>
      <w:pPr>
        <w:ind w:left="2880" w:hanging="360"/>
      </w:pPr>
    </w:lvl>
    <w:lvl w:ilvl="4" w:tplc="6888AFE4">
      <w:start w:val="1"/>
      <w:numFmt w:val="lowerLetter"/>
      <w:lvlText w:val="%5."/>
      <w:lvlJc w:val="left"/>
      <w:pPr>
        <w:ind w:left="3600" w:hanging="360"/>
      </w:pPr>
    </w:lvl>
    <w:lvl w:ilvl="5" w:tplc="3FFADD80">
      <w:start w:val="1"/>
      <w:numFmt w:val="lowerRoman"/>
      <w:lvlText w:val="%6."/>
      <w:lvlJc w:val="right"/>
      <w:pPr>
        <w:ind w:left="4320" w:hanging="180"/>
      </w:pPr>
    </w:lvl>
    <w:lvl w:ilvl="6" w:tplc="FC8E6F94">
      <w:start w:val="1"/>
      <w:numFmt w:val="decimal"/>
      <w:lvlText w:val="%7."/>
      <w:lvlJc w:val="left"/>
      <w:pPr>
        <w:ind w:left="5040" w:hanging="360"/>
      </w:pPr>
    </w:lvl>
    <w:lvl w:ilvl="7" w:tplc="100AA66E">
      <w:start w:val="1"/>
      <w:numFmt w:val="lowerLetter"/>
      <w:lvlText w:val="%8."/>
      <w:lvlJc w:val="left"/>
      <w:pPr>
        <w:ind w:left="5760" w:hanging="360"/>
      </w:pPr>
    </w:lvl>
    <w:lvl w:ilvl="8" w:tplc="55BC7E7C">
      <w:start w:val="1"/>
      <w:numFmt w:val="lowerRoman"/>
      <w:lvlText w:val="%9."/>
      <w:lvlJc w:val="right"/>
      <w:pPr>
        <w:ind w:left="6480" w:hanging="180"/>
      </w:pPr>
    </w:lvl>
  </w:abstractNum>
  <w:abstractNum w:abstractNumId="93" w15:restartNumberingAfterBreak="0">
    <w:nsid w:val="42156AD3"/>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428F349C"/>
    <w:multiLevelType w:val="multilevel"/>
    <w:tmpl w:val="0726BE6A"/>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42B602F2"/>
    <w:multiLevelType w:val="hybridMultilevel"/>
    <w:tmpl w:val="691CB85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6" w15:restartNumberingAfterBreak="0">
    <w:nsid w:val="44680353"/>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5D77A1F"/>
    <w:multiLevelType w:val="multilevel"/>
    <w:tmpl w:val="A38A8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69809D7"/>
    <w:multiLevelType w:val="hybridMultilevel"/>
    <w:tmpl w:val="02224FF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4708441B"/>
    <w:multiLevelType w:val="multilevel"/>
    <w:tmpl w:val="25548158"/>
    <w:lvl w:ilvl="0">
      <w:numFmt w:val="bullet"/>
      <w:lvlText w:val=""/>
      <w:lvlJc w:val="left"/>
      <w:pPr>
        <w:ind w:left="720" w:hanging="360"/>
      </w:pPr>
      <w:rPr>
        <w:rFonts w:ascii="Symbol" w:hAnsi="Symbol" w:cs="Symbol"/>
        <w: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0" w15:restartNumberingAfterBreak="0">
    <w:nsid w:val="47902B37"/>
    <w:multiLevelType w:val="hybridMultilevel"/>
    <w:tmpl w:val="5470B996"/>
    <w:lvl w:ilvl="0" w:tplc="3DE2899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8018BC6"/>
    <w:multiLevelType w:val="hybridMultilevel"/>
    <w:tmpl w:val="A5E24260"/>
    <w:lvl w:ilvl="0" w:tplc="E0549C30">
      <w:start w:val="3"/>
      <w:numFmt w:val="decimal"/>
      <w:lvlText w:val="%1."/>
      <w:lvlJc w:val="left"/>
      <w:pPr>
        <w:ind w:left="644" w:hanging="360"/>
      </w:pPr>
      <w:rPr>
        <w:rFonts w:ascii="Arial" w:hAnsi="Arial" w:hint="default"/>
      </w:rPr>
    </w:lvl>
    <w:lvl w:ilvl="1" w:tplc="7538831C">
      <w:start w:val="1"/>
      <w:numFmt w:val="lowerLetter"/>
      <w:lvlText w:val="%2."/>
      <w:lvlJc w:val="left"/>
      <w:pPr>
        <w:ind w:left="1440" w:hanging="360"/>
      </w:pPr>
    </w:lvl>
    <w:lvl w:ilvl="2" w:tplc="585E9118">
      <w:start w:val="1"/>
      <w:numFmt w:val="lowerRoman"/>
      <w:lvlText w:val="%3."/>
      <w:lvlJc w:val="right"/>
      <w:pPr>
        <w:ind w:left="2160" w:hanging="180"/>
      </w:pPr>
    </w:lvl>
    <w:lvl w:ilvl="3" w:tplc="E5F47AF4">
      <w:start w:val="1"/>
      <w:numFmt w:val="decimal"/>
      <w:lvlText w:val="%4."/>
      <w:lvlJc w:val="left"/>
      <w:pPr>
        <w:ind w:left="2880" w:hanging="360"/>
      </w:pPr>
    </w:lvl>
    <w:lvl w:ilvl="4" w:tplc="403CAE18">
      <w:start w:val="1"/>
      <w:numFmt w:val="lowerLetter"/>
      <w:lvlText w:val="%5."/>
      <w:lvlJc w:val="left"/>
      <w:pPr>
        <w:ind w:left="3600" w:hanging="360"/>
      </w:pPr>
    </w:lvl>
    <w:lvl w:ilvl="5" w:tplc="7004C39E">
      <w:start w:val="1"/>
      <w:numFmt w:val="lowerRoman"/>
      <w:lvlText w:val="%6."/>
      <w:lvlJc w:val="right"/>
      <w:pPr>
        <w:ind w:left="4320" w:hanging="180"/>
      </w:pPr>
    </w:lvl>
    <w:lvl w:ilvl="6" w:tplc="29BC7686">
      <w:start w:val="1"/>
      <w:numFmt w:val="decimal"/>
      <w:lvlText w:val="%7."/>
      <w:lvlJc w:val="left"/>
      <w:pPr>
        <w:ind w:left="5040" w:hanging="360"/>
      </w:pPr>
    </w:lvl>
    <w:lvl w:ilvl="7" w:tplc="8EEA3BF8">
      <w:start w:val="1"/>
      <w:numFmt w:val="lowerLetter"/>
      <w:lvlText w:val="%8."/>
      <w:lvlJc w:val="left"/>
      <w:pPr>
        <w:ind w:left="5760" w:hanging="360"/>
      </w:pPr>
    </w:lvl>
    <w:lvl w:ilvl="8" w:tplc="0BF865C2">
      <w:start w:val="1"/>
      <w:numFmt w:val="lowerRoman"/>
      <w:lvlText w:val="%9."/>
      <w:lvlJc w:val="right"/>
      <w:pPr>
        <w:ind w:left="6480" w:hanging="180"/>
      </w:pPr>
    </w:lvl>
  </w:abstractNum>
  <w:abstractNum w:abstractNumId="102" w15:restartNumberingAfterBreak="0">
    <w:nsid w:val="48569293"/>
    <w:multiLevelType w:val="hybridMultilevel"/>
    <w:tmpl w:val="F5D81470"/>
    <w:lvl w:ilvl="0" w:tplc="61F2EE92">
      <w:start w:val="2"/>
      <w:numFmt w:val="decimal"/>
      <w:lvlText w:val="%1."/>
      <w:lvlJc w:val="left"/>
      <w:pPr>
        <w:ind w:left="644" w:hanging="360"/>
      </w:pPr>
      <w:rPr>
        <w:rFonts w:ascii="Arial" w:hAnsi="Arial" w:hint="default"/>
      </w:rPr>
    </w:lvl>
    <w:lvl w:ilvl="1" w:tplc="1A963606">
      <w:start w:val="1"/>
      <w:numFmt w:val="lowerLetter"/>
      <w:lvlText w:val="%2."/>
      <w:lvlJc w:val="left"/>
      <w:pPr>
        <w:ind w:left="1440" w:hanging="360"/>
      </w:pPr>
    </w:lvl>
    <w:lvl w:ilvl="2" w:tplc="E300050E">
      <w:start w:val="1"/>
      <w:numFmt w:val="lowerRoman"/>
      <w:lvlText w:val="%3."/>
      <w:lvlJc w:val="right"/>
      <w:pPr>
        <w:ind w:left="2160" w:hanging="180"/>
      </w:pPr>
    </w:lvl>
    <w:lvl w:ilvl="3" w:tplc="3CB41F46">
      <w:start w:val="1"/>
      <w:numFmt w:val="decimal"/>
      <w:lvlText w:val="%4."/>
      <w:lvlJc w:val="left"/>
      <w:pPr>
        <w:ind w:left="2880" w:hanging="360"/>
      </w:pPr>
    </w:lvl>
    <w:lvl w:ilvl="4" w:tplc="03F63B1E">
      <w:start w:val="1"/>
      <w:numFmt w:val="lowerLetter"/>
      <w:lvlText w:val="%5."/>
      <w:lvlJc w:val="left"/>
      <w:pPr>
        <w:ind w:left="3600" w:hanging="360"/>
      </w:pPr>
    </w:lvl>
    <w:lvl w:ilvl="5" w:tplc="674E8B2E">
      <w:start w:val="1"/>
      <w:numFmt w:val="lowerRoman"/>
      <w:lvlText w:val="%6."/>
      <w:lvlJc w:val="right"/>
      <w:pPr>
        <w:ind w:left="4320" w:hanging="180"/>
      </w:pPr>
    </w:lvl>
    <w:lvl w:ilvl="6" w:tplc="FFC4B40A">
      <w:start w:val="1"/>
      <w:numFmt w:val="decimal"/>
      <w:lvlText w:val="%7."/>
      <w:lvlJc w:val="left"/>
      <w:pPr>
        <w:ind w:left="5040" w:hanging="360"/>
      </w:pPr>
    </w:lvl>
    <w:lvl w:ilvl="7" w:tplc="5A36373A">
      <w:start w:val="1"/>
      <w:numFmt w:val="lowerLetter"/>
      <w:lvlText w:val="%8."/>
      <w:lvlJc w:val="left"/>
      <w:pPr>
        <w:ind w:left="5760" w:hanging="360"/>
      </w:pPr>
    </w:lvl>
    <w:lvl w:ilvl="8" w:tplc="19C633A8">
      <w:start w:val="1"/>
      <w:numFmt w:val="lowerRoman"/>
      <w:lvlText w:val="%9."/>
      <w:lvlJc w:val="right"/>
      <w:pPr>
        <w:ind w:left="6480" w:hanging="180"/>
      </w:pPr>
    </w:lvl>
  </w:abstractNum>
  <w:abstractNum w:abstractNumId="103" w15:restartNumberingAfterBreak="0">
    <w:nsid w:val="49426AAA"/>
    <w:multiLevelType w:val="hybridMultilevel"/>
    <w:tmpl w:val="D6A4CEF8"/>
    <w:lvl w:ilvl="0" w:tplc="BFF8310A">
      <w:start w:val="1"/>
      <w:numFmt w:val="decimal"/>
      <w:lvlText w:val="%1."/>
      <w:lvlJc w:val="left"/>
      <w:pPr>
        <w:ind w:left="720" w:hanging="360"/>
      </w:pPr>
      <w:rPr>
        <w:rFonts w:ascii="Arial" w:hAnsi="Arial" w:hint="default"/>
      </w:rPr>
    </w:lvl>
    <w:lvl w:ilvl="1" w:tplc="B98A66C6">
      <w:start w:val="1"/>
      <w:numFmt w:val="lowerLetter"/>
      <w:lvlText w:val="%2."/>
      <w:lvlJc w:val="left"/>
      <w:pPr>
        <w:ind w:left="1440" w:hanging="360"/>
      </w:pPr>
    </w:lvl>
    <w:lvl w:ilvl="2" w:tplc="50CC1628">
      <w:start w:val="1"/>
      <w:numFmt w:val="lowerRoman"/>
      <w:lvlText w:val="%3."/>
      <w:lvlJc w:val="right"/>
      <w:pPr>
        <w:ind w:left="2160" w:hanging="180"/>
      </w:pPr>
    </w:lvl>
    <w:lvl w:ilvl="3" w:tplc="8284869A">
      <w:start w:val="1"/>
      <w:numFmt w:val="decimal"/>
      <w:lvlText w:val="%4."/>
      <w:lvlJc w:val="left"/>
      <w:pPr>
        <w:ind w:left="2880" w:hanging="360"/>
      </w:pPr>
    </w:lvl>
    <w:lvl w:ilvl="4" w:tplc="5B4CD69A">
      <w:start w:val="1"/>
      <w:numFmt w:val="lowerLetter"/>
      <w:lvlText w:val="%5."/>
      <w:lvlJc w:val="left"/>
      <w:pPr>
        <w:ind w:left="3600" w:hanging="360"/>
      </w:pPr>
    </w:lvl>
    <w:lvl w:ilvl="5" w:tplc="57860892">
      <w:start w:val="1"/>
      <w:numFmt w:val="lowerRoman"/>
      <w:lvlText w:val="%6."/>
      <w:lvlJc w:val="right"/>
      <w:pPr>
        <w:ind w:left="4320" w:hanging="180"/>
      </w:pPr>
    </w:lvl>
    <w:lvl w:ilvl="6" w:tplc="27D0B9FA">
      <w:start w:val="1"/>
      <w:numFmt w:val="decimal"/>
      <w:lvlText w:val="%7."/>
      <w:lvlJc w:val="left"/>
      <w:pPr>
        <w:ind w:left="5040" w:hanging="360"/>
      </w:pPr>
    </w:lvl>
    <w:lvl w:ilvl="7" w:tplc="502639E8">
      <w:start w:val="1"/>
      <w:numFmt w:val="lowerLetter"/>
      <w:lvlText w:val="%8."/>
      <w:lvlJc w:val="left"/>
      <w:pPr>
        <w:ind w:left="5760" w:hanging="360"/>
      </w:pPr>
    </w:lvl>
    <w:lvl w:ilvl="8" w:tplc="0A4EB728">
      <w:start w:val="1"/>
      <w:numFmt w:val="lowerRoman"/>
      <w:lvlText w:val="%9."/>
      <w:lvlJc w:val="right"/>
      <w:pPr>
        <w:ind w:left="6480" w:hanging="180"/>
      </w:pPr>
    </w:lvl>
  </w:abstractNum>
  <w:abstractNum w:abstractNumId="104" w15:restartNumberingAfterBreak="0">
    <w:nsid w:val="49AD47FC"/>
    <w:multiLevelType w:val="hybridMultilevel"/>
    <w:tmpl w:val="39B89BD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5" w15:restartNumberingAfterBreak="0">
    <w:nsid w:val="4A786508"/>
    <w:multiLevelType w:val="hybridMultilevel"/>
    <w:tmpl w:val="6E3A025E"/>
    <w:lvl w:ilvl="0" w:tplc="1CC292B6">
      <w:start w:val="3"/>
      <w:numFmt w:val="decimal"/>
      <w:lvlText w:val="%1."/>
      <w:lvlJc w:val="left"/>
      <w:pPr>
        <w:ind w:left="644" w:hanging="360"/>
      </w:pPr>
      <w:rPr>
        <w:rFonts w:ascii="Arial" w:hAnsi="Arial" w:hint="default"/>
      </w:rPr>
    </w:lvl>
    <w:lvl w:ilvl="1" w:tplc="BD42FD0C">
      <w:start w:val="1"/>
      <w:numFmt w:val="lowerLetter"/>
      <w:lvlText w:val="%2."/>
      <w:lvlJc w:val="left"/>
      <w:pPr>
        <w:ind w:left="1440" w:hanging="360"/>
      </w:pPr>
    </w:lvl>
    <w:lvl w:ilvl="2" w:tplc="408CA5C6">
      <w:start w:val="1"/>
      <w:numFmt w:val="lowerRoman"/>
      <w:lvlText w:val="%3."/>
      <w:lvlJc w:val="right"/>
      <w:pPr>
        <w:ind w:left="2160" w:hanging="180"/>
      </w:pPr>
    </w:lvl>
    <w:lvl w:ilvl="3" w:tplc="4E8CB570">
      <w:start w:val="1"/>
      <w:numFmt w:val="decimal"/>
      <w:lvlText w:val="%4."/>
      <w:lvlJc w:val="left"/>
      <w:pPr>
        <w:ind w:left="2880" w:hanging="360"/>
      </w:pPr>
    </w:lvl>
    <w:lvl w:ilvl="4" w:tplc="42B0DA9A">
      <w:start w:val="1"/>
      <w:numFmt w:val="lowerLetter"/>
      <w:lvlText w:val="%5."/>
      <w:lvlJc w:val="left"/>
      <w:pPr>
        <w:ind w:left="3600" w:hanging="360"/>
      </w:pPr>
    </w:lvl>
    <w:lvl w:ilvl="5" w:tplc="02FCE7A8">
      <w:start w:val="1"/>
      <w:numFmt w:val="lowerRoman"/>
      <w:lvlText w:val="%6."/>
      <w:lvlJc w:val="right"/>
      <w:pPr>
        <w:ind w:left="4320" w:hanging="180"/>
      </w:pPr>
    </w:lvl>
    <w:lvl w:ilvl="6" w:tplc="CECE4C2C">
      <w:start w:val="1"/>
      <w:numFmt w:val="decimal"/>
      <w:lvlText w:val="%7."/>
      <w:lvlJc w:val="left"/>
      <w:pPr>
        <w:ind w:left="5040" w:hanging="360"/>
      </w:pPr>
    </w:lvl>
    <w:lvl w:ilvl="7" w:tplc="8CD09194">
      <w:start w:val="1"/>
      <w:numFmt w:val="lowerLetter"/>
      <w:lvlText w:val="%8."/>
      <w:lvlJc w:val="left"/>
      <w:pPr>
        <w:ind w:left="5760" w:hanging="360"/>
      </w:pPr>
    </w:lvl>
    <w:lvl w:ilvl="8" w:tplc="74AA3014">
      <w:start w:val="1"/>
      <w:numFmt w:val="lowerRoman"/>
      <w:lvlText w:val="%9."/>
      <w:lvlJc w:val="right"/>
      <w:pPr>
        <w:ind w:left="6480" w:hanging="180"/>
      </w:pPr>
    </w:lvl>
  </w:abstractNum>
  <w:abstractNum w:abstractNumId="106" w15:restartNumberingAfterBreak="0">
    <w:nsid w:val="4B5B1F5F"/>
    <w:multiLevelType w:val="multilevel"/>
    <w:tmpl w:val="7040A9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4B8074FA"/>
    <w:multiLevelType w:val="hybridMultilevel"/>
    <w:tmpl w:val="5CB066AC"/>
    <w:lvl w:ilvl="0" w:tplc="4F781F94">
      <w:start w:val="4"/>
      <w:numFmt w:val="decimal"/>
      <w:lvlText w:val="%1."/>
      <w:lvlJc w:val="left"/>
      <w:pPr>
        <w:ind w:left="644" w:hanging="360"/>
      </w:pPr>
      <w:rPr>
        <w:rFonts w:ascii="Arial" w:hAnsi="Arial" w:hint="default"/>
      </w:rPr>
    </w:lvl>
    <w:lvl w:ilvl="1" w:tplc="F85EFA0C">
      <w:start w:val="1"/>
      <w:numFmt w:val="lowerLetter"/>
      <w:lvlText w:val="%2."/>
      <w:lvlJc w:val="left"/>
      <w:pPr>
        <w:ind w:left="1440" w:hanging="360"/>
      </w:pPr>
    </w:lvl>
    <w:lvl w:ilvl="2" w:tplc="3708A9EE">
      <w:start w:val="1"/>
      <w:numFmt w:val="lowerRoman"/>
      <w:lvlText w:val="%3."/>
      <w:lvlJc w:val="right"/>
      <w:pPr>
        <w:ind w:left="2160" w:hanging="180"/>
      </w:pPr>
    </w:lvl>
    <w:lvl w:ilvl="3" w:tplc="B184ACF6">
      <w:start w:val="1"/>
      <w:numFmt w:val="decimal"/>
      <w:lvlText w:val="%4."/>
      <w:lvlJc w:val="left"/>
      <w:pPr>
        <w:ind w:left="2880" w:hanging="360"/>
      </w:pPr>
    </w:lvl>
    <w:lvl w:ilvl="4" w:tplc="DACEA66E">
      <w:start w:val="1"/>
      <w:numFmt w:val="lowerLetter"/>
      <w:lvlText w:val="%5."/>
      <w:lvlJc w:val="left"/>
      <w:pPr>
        <w:ind w:left="3600" w:hanging="360"/>
      </w:pPr>
    </w:lvl>
    <w:lvl w:ilvl="5" w:tplc="3EBACAAC">
      <w:start w:val="1"/>
      <w:numFmt w:val="lowerRoman"/>
      <w:lvlText w:val="%6."/>
      <w:lvlJc w:val="right"/>
      <w:pPr>
        <w:ind w:left="4320" w:hanging="180"/>
      </w:pPr>
    </w:lvl>
    <w:lvl w:ilvl="6" w:tplc="B2BECCB8">
      <w:start w:val="1"/>
      <w:numFmt w:val="decimal"/>
      <w:lvlText w:val="%7."/>
      <w:lvlJc w:val="left"/>
      <w:pPr>
        <w:ind w:left="5040" w:hanging="360"/>
      </w:pPr>
    </w:lvl>
    <w:lvl w:ilvl="7" w:tplc="38A223DC">
      <w:start w:val="1"/>
      <w:numFmt w:val="lowerLetter"/>
      <w:lvlText w:val="%8."/>
      <w:lvlJc w:val="left"/>
      <w:pPr>
        <w:ind w:left="5760" w:hanging="360"/>
      </w:pPr>
    </w:lvl>
    <w:lvl w:ilvl="8" w:tplc="F65A8758">
      <w:start w:val="1"/>
      <w:numFmt w:val="lowerRoman"/>
      <w:lvlText w:val="%9."/>
      <w:lvlJc w:val="right"/>
      <w:pPr>
        <w:ind w:left="6480" w:hanging="180"/>
      </w:pPr>
    </w:lvl>
  </w:abstractNum>
  <w:abstractNum w:abstractNumId="108" w15:restartNumberingAfterBreak="0">
    <w:nsid w:val="4BC03F6C"/>
    <w:multiLevelType w:val="multilevel"/>
    <w:tmpl w:val="A38A83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4BCD2B44"/>
    <w:multiLevelType w:val="hybridMultilevel"/>
    <w:tmpl w:val="C52E33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4DD41256"/>
    <w:multiLevelType w:val="hybridMultilevel"/>
    <w:tmpl w:val="74E4C7A0"/>
    <w:lvl w:ilvl="0" w:tplc="EDD83A8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51A61FC8"/>
    <w:multiLevelType w:val="hybridMultilevel"/>
    <w:tmpl w:val="3D320114"/>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5235104B"/>
    <w:multiLevelType w:val="hybridMultilevel"/>
    <w:tmpl w:val="CDAA79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239D65E"/>
    <w:multiLevelType w:val="hybridMultilevel"/>
    <w:tmpl w:val="F862882C"/>
    <w:lvl w:ilvl="0" w:tplc="878ED496">
      <w:start w:val="5"/>
      <w:numFmt w:val="decimal"/>
      <w:lvlText w:val="%1."/>
      <w:lvlJc w:val="left"/>
      <w:pPr>
        <w:ind w:left="644" w:hanging="360"/>
      </w:pPr>
      <w:rPr>
        <w:rFonts w:ascii="Arial" w:hAnsi="Arial" w:hint="default"/>
      </w:rPr>
    </w:lvl>
    <w:lvl w:ilvl="1" w:tplc="25D84A48">
      <w:start w:val="1"/>
      <w:numFmt w:val="lowerLetter"/>
      <w:lvlText w:val="%2."/>
      <w:lvlJc w:val="left"/>
      <w:pPr>
        <w:ind w:left="1440" w:hanging="360"/>
      </w:pPr>
    </w:lvl>
    <w:lvl w:ilvl="2" w:tplc="31F8456E">
      <w:start w:val="1"/>
      <w:numFmt w:val="lowerRoman"/>
      <w:lvlText w:val="%3."/>
      <w:lvlJc w:val="right"/>
      <w:pPr>
        <w:ind w:left="2160" w:hanging="180"/>
      </w:pPr>
    </w:lvl>
    <w:lvl w:ilvl="3" w:tplc="E8743556">
      <w:start w:val="1"/>
      <w:numFmt w:val="decimal"/>
      <w:lvlText w:val="%4."/>
      <w:lvlJc w:val="left"/>
      <w:pPr>
        <w:ind w:left="2880" w:hanging="360"/>
      </w:pPr>
    </w:lvl>
    <w:lvl w:ilvl="4" w:tplc="87380094">
      <w:start w:val="1"/>
      <w:numFmt w:val="lowerLetter"/>
      <w:lvlText w:val="%5."/>
      <w:lvlJc w:val="left"/>
      <w:pPr>
        <w:ind w:left="3600" w:hanging="360"/>
      </w:pPr>
    </w:lvl>
    <w:lvl w:ilvl="5" w:tplc="860E3572">
      <w:start w:val="1"/>
      <w:numFmt w:val="lowerRoman"/>
      <w:lvlText w:val="%6."/>
      <w:lvlJc w:val="right"/>
      <w:pPr>
        <w:ind w:left="4320" w:hanging="180"/>
      </w:pPr>
    </w:lvl>
    <w:lvl w:ilvl="6" w:tplc="E41A4A2E">
      <w:start w:val="1"/>
      <w:numFmt w:val="decimal"/>
      <w:lvlText w:val="%7."/>
      <w:lvlJc w:val="left"/>
      <w:pPr>
        <w:ind w:left="5040" w:hanging="360"/>
      </w:pPr>
    </w:lvl>
    <w:lvl w:ilvl="7" w:tplc="44F60832">
      <w:start w:val="1"/>
      <w:numFmt w:val="lowerLetter"/>
      <w:lvlText w:val="%8."/>
      <w:lvlJc w:val="left"/>
      <w:pPr>
        <w:ind w:left="5760" w:hanging="360"/>
      </w:pPr>
    </w:lvl>
    <w:lvl w:ilvl="8" w:tplc="C986B73A">
      <w:start w:val="1"/>
      <w:numFmt w:val="lowerRoman"/>
      <w:lvlText w:val="%9."/>
      <w:lvlJc w:val="right"/>
      <w:pPr>
        <w:ind w:left="6480" w:hanging="180"/>
      </w:pPr>
    </w:lvl>
  </w:abstractNum>
  <w:abstractNum w:abstractNumId="114" w15:restartNumberingAfterBreak="0">
    <w:nsid w:val="53B625A6"/>
    <w:multiLevelType w:val="hybridMultilevel"/>
    <w:tmpl w:val="0F6E587A"/>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5" w15:restartNumberingAfterBreak="0">
    <w:nsid w:val="5434A326"/>
    <w:multiLevelType w:val="hybridMultilevel"/>
    <w:tmpl w:val="4B64B4D6"/>
    <w:lvl w:ilvl="0" w:tplc="F1281B16">
      <w:start w:val="9"/>
      <w:numFmt w:val="decimal"/>
      <w:lvlText w:val="%1."/>
      <w:lvlJc w:val="left"/>
      <w:pPr>
        <w:ind w:left="644" w:hanging="360"/>
      </w:pPr>
      <w:rPr>
        <w:rFonts w:ascii="Arial" w:hAnsi="Arial" w:hint="default"/>
      </w:rPr>
    </w:lvl>
    <w:lvl w:ilvl="1" w:tplc="60109910">
      <w:start w:val="1"/>
      <w:numFmt w:val="lowerLetter"/>
      <w:lvlText w:val="%2."/>
      <w:lvlJc w:val="left"/>
      <w:pPr>
        <w:ind w:left="1440" w:hanging="360"/>
      </w:pPr>
    </w:lvl>
    <w:lvl w:ilvl="2" w:tplc="8CFAC0CA">
      <w:start w:val="1"/>
      <w:numFmt w:val="lowerRoman"/>
      <w:lvlText w:val="%3."/>
      <w:lvlJc w:val="right"/>
      <w:pPr>
        <w:ind w:left="2160" w:hanging="180"/>
      </w:pPr>
    </w:lvl>
    <w:lvl w:ilvl="3" w:tplc="99A03A6A">
      <w:start w:val="1"/>
      <w:numFmt w:val="decimal"/>
      <w:lvlText w:val="%4."/>
      <w:lvlJc w:val="left"/>
      <w:pPr>
        <w:ind w:left="2880" w:hanging="360"/>
      </w:pPr>
    </w:lvl>
    <w:lvl w:ilvl="4" w:tplc="4FAAC0CA">
      <w:start w:val="1"/>
      <w:numFmt w:val="lowerLetter"/>
      <w:lvlText w:val="%5."/>
      <w:lvlJc w:val="left"/>
      <w:pPr>
        <w:ind w:left="3600" w:hanging="360"/>
      </w:pPr>
    </w:lvl>
    <w:lvl w:ilvl="5" w:tplc="B6881B66">
      <w:start w:val="1"/>
      <w:numFmt w:val="lowerRoman"/>
      <w:lvlText w:val="%6."/>
      <w:lvlJc w:val="right"/>
      <w:pPr>
        <w:ind w:left="4320" w:hanging="180"/>
      </w:pPr>
    </w:lvl>
    <w:lvl w:ilvl="6" w:tplc="593E1392">
      <w:start w:val="1"/>
      <w:numFmt w:val="decimal"/>
      <w:lvlText w:val="%7."/>
      <w:lvlJc w:val="left"/>
      <w:pPr>
        <w:ind w:left="5040" w:hanging="360"/>
      </w:pPr>
    </w:lvl>
    <w:lvl w:ilvl="7" w:tplc="4D4E2F3A">
      <w:start w:val="1"/>
      <w:numFmt w:val="lowerLetter"/>
      <w:lvlText w:val="%8."/>
      <w:lvlJc w:val="left"/>
      <w:pPr>
        <w:ind w:left="5760" w:hanging="360"/>
      </w:pPr>
    </w:lvl>
    <w:lvl w:ilvl="8" w:tplc="4B4AB7EE">
      <w:start w:val="1"/>
      <w:numFmt w:val="lowerRoman"/>
      <w:lvlText w:val="%9."/>
      <w:lvlJc w:val="right"/>
      <w:pPr>
        <w:ind w:left="6480" w:hanging="180"/>
      </w:pPr>
    </w:lvl>
  </w:abstractNum>
  <w:abstractNum w:abstractNumId="116" w15:restartNumberingAfterBreak="0">
    <w:nsid w:val="543533A1"/>
    <w:multiLevelType w:val="hybridMultilevel"/>
    <w:tmpl w:val="D8DAA0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54950E25"/>
    <w:multiLevelType w:val="multilevel"/>
    <w:tmpl w:val="B704C1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Calibri" w:eastAsia="Calibri" w:hAnsi="Calibri"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57325F7D"/>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582E1EBB"/>
    <w:multiLevelType w:val="hybridMultilevel"/>
    <w:tmpl w:val="D8DAA07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58BE351F"/>
    <w:multiLevelType w:val="hybridMultilevel"/>
    <w:tmpl w:val="ECBA3B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59B23CC9"/>
    <w:multiLevelType w:val="multilevel"/>
    <w:tmpl w:val="47A4D6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5A0F4148"/>
    <w:multiLevelType w:val="hybridMultilevel"/>
    <w:tmpl w:val="39B89BD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3" w15:restartNumberingAfterBreak="0">
    <w:nsid w:val="5ABE0963"/>
    <w:multiLevelType w:val="hybridMultilevel"/>
    <w:tmpl w:val="F104BEFA"/>
    <w:lvl w:ilvl="0" w:tplc="28A0E846">
      <w:start w:val="2"/>
      <w:numFmt w:val="decimal"/>
      <w:lvlText w:val="%1."/>
      <w:lvlJc w:val="left"/>
      <w:pPr>
        <w:ind w:left="720" w:hanging="360"/>
      </w:pPr>
      <w:rPr>
        <w:rFonts w:ascii="Arial" w:hAnsi="Arial" w:hint="default"/>
      </w:rPr>
    </w:lvl>
    <w:lvl w:ilvl="1" w:tplc="43603CBA">
      <w:start w:val="1"/>
      <w:numFmt w:val="lowerLetter"/>
      <w:lvlText w:val="%2."/>
      <w:lvlJc w:val="left"/>
      <w:pPr>
        <w:ind w:left="1440" w:hanging="360"/>
      </w:pPr>
    </w:lvl>
    <w:lvl w:ilvl="2" w:tplc="1248CACC">
      <w:start w:val="1"/>
      <w:numFmt w:val="lowerRoman"/>
      <w:lvlText w:val="%3."/>
      <w:lvlJc w:val="right"/>
      <w:pPr>
        <w:ind w:left="2160" w:hanging="180"/>
      </w:pPr>
    </w:lvl>
    <w:lvl w:ilvl="3" w:tplc="81E6F958">
      <w:start w:val="1"/>
      <w:numFmt w:val="decimal"/>
      <w:lvlText w:val="%4."/>
      <w:lvlJc w:val="left"/>
      <w:pPr>
        <w:ind w:left="2880" w:hanging="360"/>
      </w:pPr>
    </w:lvl>
    <w:lvl w:ilvl="4" w:tplc="487E9FBE">
      <w:start w:val="1"/>
      <w:numFmt w:val="lowerLetter"/>
      <w:lvlText w:val="%5."/>
      <w:lvlJc w:val="left"/>
      <w:pPr>
        <w:ind w:left="3600" w:hanging="360"/>
      </w:pPr>
    </w:lvl>
    <w:lvl w:ilvl="5" w:tplc="AED6CF0C">
      <w:start w:val="1"/>
      <w:numFmt w:val="lowerRoman"/>
      <w:lvlText w:val="%6."/>
      <w:lvlJc w:val="right"/>
      <w:pPr>
        <w:ind w:left="4320" w:hanging="180"/>
      </w:pPr>
    </w:lvl>
    <w:lvl w:ilvl="6" w:tplc="91A266DE">
      <w:start w:val="1"/>
      <w:numFmt w:val="decimal"/>
      <w:lvlText w:val="%7."/>
      <w:lvlJc w:val="left"/>
      <w:pPr>
        <w:ind w:left="5040" w:hanging="360"/>
      </w:pPr>
    </w:lvl>
    <w:lvl w:ilvl="7" w:tplc="C804F29C">
      <w:start w:val="1"/>
      <w:numFmt w:val="lowerLetter"/>
      <w:lvlText w:val="%8."/>
      <w:lvlJc w:val="left"/>
      <w:pPr>
        <w:ind w:left="5760" w:hanging="360"/>
      </w:pPr>
    </w:lvl>
    <w:lvl w:ilvl="8" w:tplc="E910CFF2">
      <w:start w:val="1"/>
      <w:numFmt w:val="lowerRoman"/>
      <w:lvlText w:val="%9."/>
      <w:lvlJc w:val="right"/>
      <w:pPr>
        <w:ind w:left="6480" w:hanging="180"/>
      </w:pPr>
    </w:lvl>
  </w:abstractNum>
  <w:abstractNum w:abstractNumId="124" w15:restartNumberingAfterBreak="0">
    <w:nsid w:val="5B26E9AF"/>
    <w:multiLevelType w:val="hybridMultilevel"/>
    <w:tmpl w:val="CE307FEC"/>
    <w:lvl w:ilvl="0" w:tplc="018E1FB6">
      <w:start w:val="11"/>
      <w:numFmt w:val="decimal"/>
      <w:lvlText w:val="%1."/>
      <w:lvlJc w:val="left"/>
      <w:pPr>
        <w:ind w:left="644" w:hanging="360"/>
      </w:pPr>
      <w:rPr>
        <w:rFonts w:ascii="Arial" w:hAnsi="Arial" w:hint="default"/>
      </w:rPr>
    </w:lvl>
    <w:lvl w:ilvl="1" w:tplc="0D28FC46">
      <w:start w:val="1"/>
      <w:numFmt w:val="lowerLetter"/>
      <w:lvlText w:val="%2."/>
      <w:lvlJc w:val="left"/>
      <w:pPr>
        <w:ind w:left="1440" w:hanging="360"/>
      </w:pPr>
    </w:lvl>
    <w:lvl w:ilvl="2" w:tplc="D3225C3A">
      <w:start w:val="1"/>
      <w:numFmt w:val="lowerRoman"/>
      <w:lvlText w:val="%3."/>
      <w:lvlJc w:val="right"/>
      <w:pPr>
        <w:ind w:left="2160" w:hanging="180"/>
      </w:pPr>
    </w:lvl>
    <w:lvl w:ilvl="3" w:tplc="A094B5F8">
      <w:start w:val="1"/>
      <w:numFmt w:val="decimal"/>
      <w:lvlText w:val="%4."/>
      <w:lvlJc w:val="left"/>
      <w:pPr>
        <w:ind w:left="2880" w:hanging="360"/>
      </w:pPr>
    </w:lvl>
    <w:lvl w:ilvl="4" w:tplc="7D3008F6">
      <w:start w:val="1"/>
      <w:numFmt w:val="lowerLetter"/>
      <w:lvlText w:val="%5."/>
      <w:lvlJc w:val="left"/>
      <w:pPr>
        <w:ind w:left="3600" w:hanging="360"/>
      </w:pPr>
    </w:lvl>
    <w:lvl w:ilvl="5" w:tplc="18247FA6">
      <w:start w:val="1"/>
      <w:numFmt w:val="lowerRoman"/>
      <w:lvlText w:val="%6."/>
      <w:lvlJc w:val="right"/>
      <w:pPr>
        <w:ind w:left="4320" w:hanging="180"/>
      </w:pPr>
    </w:lvl>
    <w:lvl w:ilvl="6" w:tplc="664260BC">
      <w:start w:val="1"/>
      <w:numFmt w:val="decimal"/>
      <w:lvlText w:val="%7."/>
      <w:lvlJc w:val="left"/>
      <w:pPr>
        <w:ind w:left="5040" w:hanging="360"/>
      </w:pPr>
    </w:lvl>
    <w:lvl w:ilvl="7" w:tplc="6A9C6892">
      <w:start w:val="1"/>
      <w:numFmt w:val="lowerLetter"/>
      <w:lvlText w:val="%8."/>
      <w:lvlJc w:val="left"/>
      <w:pPr>
        <w:ind w:left="5760" w:hanging="360"/>
      </w:pPr>
    </w:lvl>
    <w:lvl w:ilvl="8" w:tplc="2B76B072">
      <w:start w:val="1"/>
      <w:numFmt w:val="lowerRoman"/>
      <w:lvlText w:val="%9."/>
      <w:lvlJc w:val="right"/>
      <w:pPr>
        <w:ind w:left="6480" w:hanging="180"/>
      </w:pPr>
    </w:lvl>
  </w:abstractNum>
  <w:abstractNum w:abstractNumId="125" w15:restartNumberingAfterBreak="0">
    <w:nsid w:val="5DB10CFE"/>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5E4C48BD"/>
    <w:multiLevelType w:val="multilevel"/>
    <w:tmpl w:val="1848EB3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7" w15:restartNumberingAfterBreak="0">
    <w:nsid w:val="5ED14103"/>
    <w:multiLevelType w:val="hybridMultilevel"/>
    <w:tmpl w:val="B1F47FF6"/>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5FF20BEF"/>
    <w:multiLevelType w:val="hybridMultilevel"/>
    <w:tmpl w:val="009E26F2"/>
    <w:lvl w:ilvl="0" w:tplc="04150017">
      <w:start w:val="1"/>
      <w:numFmt w:val="lowerLetter"/>
      <w:lvlText w:val="%1)"/>
      <w:lvlJc w:val="left"/>
      <w:pPr>
        <w:ind w:left="1068" w:hanging="360"/>
      </w:pPr>
    </w:lvl>
    <w:lvl w:ilvl="1" w:tplc="BBB0E1BC">
      <w:start w:val="4"/>
      <w:numFmt w:val="bullet"/>
      <w:lvlText w:val=""/>
      <w:lvlJc w:val="left"/>
      <w:pPr>
        <w:ind w:left="1788" w:hanging="360"/>
      </w:pPr>
      <w:rPr>
        <w:rFonts w:ascii="Symbol" w:eastAsia="Calibri" w:hAnsi="Symbol" w:cs="Times New Roman"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9" w15:restartNumberingAfterBreak="0">
    <w:nsid w:val="60346AC1"/>
    <w:multiLevelType w:val="hybridMultilevel"/>
    <w:tmpl w:val="738ADCCC"/>
    <w:lvl w:ilvl="0" w:tplc="771E4378">
      <w:start w:val="1"/>
      <w:numFmt w:val="decimal"/>
      <w:lvlText w:val="%1."/>
      <w:lvlJc w:val="left"/>
      <w:pPr>
        <w:ind w:left="1430" w:hanging="71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0" w15:restartNumberingAfterBreak="0">
    <w:nsid w:val="60F90DE0"/>
    <w:multiLevelType w:val="hybridMultilevel"/>
    <w:tmpl w:val="8F02BFFC"/>
    <w:lvl w:ilvl="0" w:tplc="9BCA07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14C6655"/>
    <w:multiLevelType w:val="hybridMultilevel"/>
    <w:tmpl w:val="20CC9C52"/>
    <w:lvl w:ilvl="0" w:tplc="07B6257E">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132" w15:restartNumberingAfterBreak="0">
    <w:nsid w:val="62552EEF"/>
    <w:multiLevelType w:val="hybridMultilevel"/>
    <w:tmpl w:val="E594F76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62622575"/>
    <w:multiLevelType w:val="hybridMultilevel"/>
    <w:tmpl w:val="8F02BFFC"/>
    <w:lvl w:ilvl="0" w:tplc="9BCA07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62B502DC"/>
    <w:multiLevelType w:val="hybridMultilevel"/>
    <w:tmpl w:val="3D320114"/>
    <w:lvl w:ilvl="0" w:tplc="771E4378">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40E467C"/>
    <w:multiLevelType w:val="hybridMultilevel"/>
    <w:tmpl w:val="63727082"/>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65B47297"/>
    <w:multiLevelType w:val="hybridMultilevel"/>
    <w:tmpl w:val="3D26276A"/>
    <w:lvl w:ilvl="0" w:tplc="80B62DC2">
      <w:start w:val="7"/>
      <w:numFmt w:val="decimal"/>
      <w:lvlText w:val="%1."/>
      <w:lvlJc w:val="left"/>
      <w:pPr>
        <w:ind w:left="644" w:hanging="360"/>
      </w:pPr>
      <w:rPr>
        <w:rFonts w:ascii="Arial" w:hAnsi="Arial" w:hint="default"/>
      </w:rPr>
    </w:lvl>
    <w:lvl w:ilvl="1" w:tplc="F708B616">
      <w:start w:val="1"/>
      <w:numFmt w:val="lowerLetter"/>
      <w:lvlText w:val="%2."/>
      <w:lvlJc w:val="left"/>
      <w:pPr>
        <w:ind w:left="1440" w:hanging="360"/>
      </w:pPr>
    </w:lvl>
    <w:lvl w:ilvl="2" w:tplc="DAC66AEC">
      <w:start w:val="1"/>
      <w:numFmt w:val="lowerRoman"/>
      <w:lvlText w:val="%3."/>
      <w:lvlJc w:val="right"/>
      <w:pPr>
        <w:ind w:left="2160" w:hanging="180"/>
      </w:pPr>
    </w:lvl>
    <w:lvl w:ilvl="3" w:tplc="4C1ADDBA">
      <w:start w:val="1"/>
      <w:numFmt w:val="decimal"/>
      <w:lvlText w:val="%4."/>
      <w:lvlJc w:val="left"/>
      <w:pPr>
        <w:ind w:left="2880" w:hanging="360"/>
      </w:pPr>
    </w:lvl>
    <w:lvl w:ilvl="4" w:tplc="D102CDEE">
      <w:start w:val="1"/>
      <w:numFmt w:val="lowerLetter"/>
      <w:lvlText w:val="%5."/>
      <w:lvlJc w:val="left"/>
      <w:pPr>
        <w:ind w:left="3600" w:hanging="360"/>
      </w:pPr>
    </w:lvl>
    <w:lvl w:ilvl="5" w:tplc="974CDD12">
      <w:start w:val="1"/>
      <w:numFmt w:val="lowerRoman"/>
      <w:lvlText w:val="%6."/>
      <w:lvlJc w:val="right"/>
      <w:pPr>
        <w:ind w:left="4320" w:hanging="180"/>
      </w:pPr>
    </w:lvl>
    <w:lvl w:ilvl="6" w:tplc="BDA861E0">
      <w:start w:val="1"/>
      <w:numFmt w:val="decimal"/>
      <w:lvlText w:val="%7."/>
      <w:lvlJc w:val="left"/>
      <w:pPr>
        <w:ind w:left="5040" w:hanging="360"/>
      </w:pPr>
    </w:lvl>
    <w:lvl w:ilvl="7" w:tplc="2C7C0D48">
      <w:start w:val="1"/>
      <w:numFmt w:val="lowerLetter"/>
      <w:lvlText w:val="%8."/>
      <w:lvlJc w:val="left"/>
      <w:pPr>
        <w:ind w:left="5760" w:hanging="360"/>
      </w:pPr>
    </w:lvl>
    <w:lvl w:ilvl="8" w:tplc="F98C250C">
      <w:start w:val="1"/>
      <w:numFmt w:val="lowerRoman"/>
      <w:lvlText w:val="%9."/>
      <w:lvlJc w:val="right"/>
      <w:pPr>
        <w:ind w:left="6480" w:hanging="180"/>
      </w:pPr>
    </w:lvl>
  </w:abstractNum>
  <w:abstractNum w:abstractNumId="137" w15:restartNumberingAfterBreak="0">
    <w:nsid w:val="66B59560"/>
    <w:multiLevelType w:val="hybridMultilevel"/>
    <w:tmpl w:val="03063442"/>
    <w:lvl w:ilvl="0" w:tplc="411EA6CA">
      <w:start w:val="6"/>
      <w:numFmt w:val="decimal"/>
      <w:lvlText w:val="%1."/>
      <w:lvlJc w:val="left"/>
      <w:pPr>
        <w:ind w:left="644" w:hanging="360"/>
      </w:pPr>
      <w:rPr>
        <w:rFonts w:ascii="Arial" w:hAnsi="Arial" w:hint="default"/>
      </w:rPr>
    </w:lvl>
    <w:lvl w:ilvl="1" w:tplc="31C83D1E">
      <w:start w:val="1"/>
      <w:numFmt w:val="lowerLetter"/>
      <w:lvlText w:val="%2."/>
      <w:lvlJc w:val="left"/>
      <w:pPr>
        <w:ind w:left="1440" w:hanging="360"/>
      </w:pPr>
    </w:lvl>
    <w:lvl w:ilvl="2" w:tplc="F46EA71A">
      <w:start w:val="1"/>
      <w:numFmt w:val="lowerRoman"/>
      <w:lvlText w:val="%3."/>
      <w:lvlJc w:val="right"/>
      <w:pPr>
        <w:ind w:left="2160" w:hanging="180"/>
      </w:pPr>
    </w:lvl>
    <w:lvl w:ilvl="3" w:tplc="232A443E">
      <w:start w:val="1"/>
      <w:numFmt w:val="decimal"/>
      <w:lvlText w:val="%4."/>
      <w:lvlJc w:val="left"/>
      <w:pPr>
        <w:ind w:left="2880" w:hanging="360"/>
      </w:pPr>
    </w:lvl>
    <w:lvl w:ilvl="4" w:tplc="8E749FA4">
      <w:start w:val="1"/>
      <w:numFmt w:val="lowerLetter"/>
      <w:lvlText w:val="%5."/>
      <w:lvlJc w:val="left"/>
      <w:pPr>
        <w:ind w:left="3600" w:hanging="360"/>
      </w:pPr>
    </w:lvl>
    <w:lvl w:ilvl="5" w:tplc="CB68EB22">
      <w:start w:val="1"/>
      <w:numFmt w:val="lowerRoman"/>
      <w:lvlText w:val="%6."/>
      <w:lvlJc w:val="right"/>
      <w:pPr>
        <w:ind w:left="4320" w:hanging="180"/>
      </w:pPr>
    </w:lvl>
    <w:lvl w:ilvl="6" w:tplc="1B40C322">
      <w:start w:val="1"/>
      <w:numFmt w:val="decimal"/>
      <w:lvlText w:val="%7."/>
      <w:lvlJc w:val="left"/>
      <w:pPr>
        <w:ind w:left="5040" w:hanging="360"/>
      </w:pPr>
    </w:lvl>
    <w:lvl w:ilvl="7" w:tplc="8D36BB7E">
      <w:start w:val="1"/>
      <w:numFmt w:val="lowerLetter"/>
      <w:lvlText w:val="%8."/>
      <w:lvlJc w:val="left"/>
      <w:pPr>
        <w:ind w:left="5760" w:hanging="360"/>
      </w:pPr>
    </w:lvl>
    <w:lvl w:ilvl="8" w:tplc="6EF66374">
      <w:start w:val="1"/>
      <w:numFmt w:val="lowerRoman"/>
      <w:lvlText w:val="%9."/>
      <w:lvlJc w:val="right"/>
      <w:pPr>
        <w:ind w:left="6480" w:hanging="180"/>
      </w:pPr>
    </w:lvl>
  </w:abstractNum>
  <w:abstractNum w:abstractNumId="138" w15:restartNumberingAfterBreak="0">
    <w:nsid w:val="676E3B49"/>
    <w:multiLevelType w:val="hybridMultilevel"/>
    <w:tmpl w:val="1E88B8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67E747C2"/>
    <w:multiLevelType w:val="hybridMultilevel"/>
    <w:tmpl w:val="4E768F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6906502E"/>
    <w:multiLevelType w:val="hybridMultilevel"/>
    <w:tmpl w:val="5B3EDFAE"/>
    <w:lvl w:ilvl="0" w:tplc="0415000F">
      <w:start w:val="1"/>
      <w:numFmt w:val="decimal"/>
      <w:lvlText w:val="%1."/>
      <w:lvlJc w:val="left"/>
      <w:pPr>
        <w:ind w:left="720" w:hanging="360"/>
      </w:pPr>
    </w:lvl>
    <w:lvl w:ilvl="1" w:tplc="BBB0E1BC">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6AFE4EAA"/>
    <w:multiLevelType w:val="hybridMultilevel"/>
    <w:tmpl w:val="2DFEF6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6B66A6FD"/>
    <w:multiLevelType w:val="hybridMultilevel"/>
    <w:tmpl w:val="F7949E3C"/>
    <w:lvl w:ilvl="0" w:tplc="D78A51B0">
      <w:start w:val="4"/>
      <w:numFmt w:val="decimal"/>
      <w:lvlText w:val="%1."/>
      <w:lvlJc w:val="left"/>
      <w:pPr>
        <w:ind w:left="720" w:hanging="360"/>
      </w:pPr>
      <w:rPr>
        <w:rFonts w:ascii="Arial" w:hAnsi="Arial" w:hint="default"/>
      </w:rPr>
    </w:lvl>
    <w:lvl w:ilvl="1" w:tplc="48764828">
      <w:start w:val="1"/>
      <w:numFmt w:val="lowerLetter"/>
      <w:lvlText w:val="%2."/>
      <w:lvlJc w:val="left"/>
      <w:pPr>
        <w:ind w:left="1440" w:hanging="360"/>
      </w:pPr>
    </w:lvl>
    <w:lvl w:ilvl="2" w:tplc="B0041D44">
      <w:start w:val="1"/>
      <w:numFmt w:val="lowerRoman"/>
      <w:lvlText w:val="%3."/>
      <w:lvlJc w:val="right"/>
      <w:pPr>
        <w:ind w:left="2160" w:hanging="180"/>
      </w:pPr>
    </w:lvl>
    <w:lvl w:ilvl="3" w:tplc="26060D22">
      <w:start w:val="1"/>
      <w:numFmt w:val="decimal"/>
      <w:lvlText w:val="%4."/>
      <w:lvlJc w:val="left"/>
      <w:pPr>
        <w:ind w:left="2880" w:hanging="360"/>
      </w:pPr>
    </w:lvl>
    <w:lvl w:ilvl="4" w:tplc="4E22C97C">
      <w:start w:val="1"/>
      <w:numFmt w:val="lowerLetter"/>
      <w:lvlText w:val="%5."/>
      <w:lvlJc w:val="left"/>
      <w:pPr>
        <w:ind w:left="3600" w:hanging="360"/>
      </w:pPr>
    </w:lvl>
    <w:lvl w:ilvl="5" w:tplc="190AFB16">
      <w:start w:val="1"/>
      <w:numFmt w:val="lowerRoman"/>
      <w:lvlText w:val="%6."/>
      <w:lvlJc w:val="right"/>
      <w:pPr>
        <w:ind w:left="4320" w:hanging="180"/>
      </w:pPr>
    </w:lvl>
    <w:lvl w:ilvl="6" w:tplc="FCF26D4E">
      <w:start w:val="1"/>
      <w:numFmt w:val="decimal"/>
      <w:lvlText w:val="%7."/>
      <w:lvlJc w:val="left"/>
      <w:pPr>
        <w:ind w:left="5040" w:hanging="360"/>
      </w:pPr>
    </w:lvl>
    <w:lvl w:ilvl="7" w:tplc="E7147866">
      <w:start w:val="1"/>
      <w:numFmt w:val="lowerLetter"/>
      <w:lvlText w:val="%8."/>
      <w:lvlJc w:val="left"/>
      <w:pPr>
        <w:ind w:left="5760" w:hanging="360"/>
      </w:pPr>
    </w:lvl>
    <w:lvl w:ilvl="8" w:tplc="7D14F8DE">
      <w:start w:val="1"/>
      <w:numFmt w:val="lowerRoman"/>
      <w:lvlText w:val="%9."/>
      <w:lvlJc w:val="right"/>
      <w:pPr>
        <w:ind w:left="6480" w:hanging="180"/>
      </w:pPr>
    </w:lvl>
  </w:abstractNum>
  <w:abstractNum w:abstractNumId="143" w15:restartNumberingAfterBreak="0">
    <w:nsid w:val="6B80AE55"/>
    <w:multiLevelType w:val="hybridMultilevel"/>
    <w:tmpl w:val="3DC87518"/>
    <w:lvl w:ilvl="0" w:tplc="AD7C18A2">
      <w:start w:val="1"/>
      <w:numFmt w:val="decimal"/>
      <w:lvlText w:val="%1."/>
      <w:lvlJc w:val="left"/>
      <w:pPr>
        <w:ind w:left="644" w:hanging="360"/>
      </w:pPr>
      <w:rPr>
        <w:rFonts w:ascii="Arial" w:hAnsi="Arial" w:hint="default"/>
      </w:rPr>
    </w:lvl>
    <w:lvl w:ilvl="1" w:tplc="4ACA7CAA">
      <w:start w:val="1"/>
      <w:numFmt w:val="lowerLetter"/>
      <w:lvlText w:val="%2."/>
      <w:lvlJc w:val="left"/>
      <w:pPr>
        <w:ind w:left="1440" w:hanging="360"/>
      </w:pPr>
    </w:lvl>
    <w:lvl w:ilvl="2" w:tplc="F5BCD596">
      <w:start w:val="1"/>
      <w:numFmt w:val="lowerRoman"/>
      <w:lvlText w:val="%3."/>
      <w:lvlJc w:val="right"/>
      <w:pPr>
        <w:ind w:left="2160" w:hanging="180"/>
      </w:pPr>
    </w:lvl>
    <w:lvl w:ilvl="3" w:tplc="8DEE6998">
      <w:start w:val="1"/>
      <w:numFmt w:val="decimal"/>
      <w:lvlText w:val="%4."/>
      <w:lvlJc w:val="left"/>
      <w:pPr>
        <w:ind w:left="2880" w:hanging="360"/>
      </w:pPr>
    </w:lvl>
    <w:lvl w:ilvl="4" w:tplc="76807268">
      <w:start w:val="1"/>
      <w:numFmt w:val="lowerLetter"/>
      <w:lvlText w:val="%5."/>
      <w:lvlJc w:val="left"/>
      <w:pPr>
        <w:ind w:left="3600" w:hanging="360"/>
      </w:pPr>
    </w:lvl>
    <w:lvl w:ilvl="5" w:tplc="611027A2">
      <w:start w:val="1"/>
      <w:numFmt w:val="lowerRoman"/>
      <w:lvlText w:val="%6."/>
      <w:lvlJc w:val="right"/>
      <w:pPr>
        <w:ind w:left="4320" w:hanging="180"/>
      </w:pPr>
    </w:lvl>
    <w:lvl w:ilvl="6" w:tplc="D91ECD5A">
      <w:start w:val="1"/>
      <w:numFmt w:val="decimal"/>
      <w:lvlText w:val="%7."/>
      <w:lvlJc w:val="left"/>
      <w:pPr>
        <w:ind w:left="5040" w:hanging="360"/>
      </w:pPr>
    </w:lvl>
    <w:lvl w:ilvl="7" w:tplc="A17CB450">
      <w:start w:val="1"/>
      <w:numFmt w:val="lowerLetter"/>
      <w:lvlText w:val="%8."/>
      <w:lvlJc w:val="left"/>
      <w:pPr>
        <w:ind w:left="5760" w:hanging="360"/>
      </w:pPr>
    </w:lvl>
    <w:lvl w:ilvl="8" w:tplc="0D02834E">
      <w:start w:val="1"/>
      <w:numFmt w:val="lowerRoman"/>
      <w:lvlText w:val="%9."/>
      <w:lvlJc w:val="right"/>
      <w:pPr>
        <w:ind w:left="6480" w:hanging="180"/>
      </w:pPr>
    </w:lvl>
  </w:abstractNum>
  <w:abstractNum w:abstractNumId="144" w15:restartNumberingAfterBreak="0">
    <w:nsid w:val="6BF9C62B"/>
    <w:multiLevelType w:val="hybridMultilevel"/>
    <w:tmpl w:val="B8F642E4"/>
    <w:lvl w:ilvl="0" w:tplc="B8D44544">
      <w:start w:val="4"/>
      <w:numFmt w:val="decimal"/>
      <w:lvlText w:val="%1."/>
      <w:lvlJc w:val="left"/>
      <w:pPr>
        <w:ind w:left="720" w:hanging="360"/>
      </w:pPr>
      <w:rPr>
        <w:rFonts w:ascii="Arial" w:hAnsi="Arial" w:hint="default"/>
      </w:rPr>
    </w:lvl>
    <w:lvl w:ilvl="1" w:tplc="8F60E744">
      <w:start w:val="1"/>
      <w:numFmt w:val="lowerLetter"/>
      <w:lvlText w:val="%2."/>
      <w:lvlJc w:val="left"/>
      <w:pPr>
        <w:ind w:left="1440" w:hanging="360"/>
      </w:pPr>
    </w:lvl>
    <w:lvl w:ilvl="2" w:tplc="9D16DACC">
      <w:start w:val="1"/>
      <w:numFmt w:val="lowerRoman"/>
      <w:lvlText w:val="%3."/>
      <w:lvlJc w:val="right"/>
      <w:pPr>
        <w:ind w:left="2160" w:hanging="180"/>
      </w:pPr>
    </w:lvl>
    <w:lvl w:ilvl="3" w:tplc="77324B18">
      <w:start w:val="1"/>
      <w:numFmt w:val="decimal"/>
      <w:lvlText w:val="%4."/>
      <w:lvlJc w:val="left"/>
      <w:pPr>
        <w:ind w:left="2880" w:hanging="360"/>
      </w:pPr>
    </w:lvl>
    <w:lvl w:ilvl="4" w:tplc="437E9990">
      <w:start w:val="1"/>
      <w:numFmt w:val="lowerLetter"/>
      <w:lvlText w:val="%5."/>
      <w:lvlJc w:val="left"/>
      <w:pPr>
        <w:ind w:left="3600" w:hanging="360"/>
      </w:pPr>
    </w:lvl>
    <w:lvl w:ilvl="5" w:tplc="BAAE25D4">
      <w:start w:val="1"/>
      <w:numFmt w:val="lowerRoman"/>
      <w:lvlText w:val="%6."/>
      <w:lvlJc w:val="right"/>
      <w:pPr>
        <w:ind w:left="4320" w:hanging="180"/>
      </w:pPr>
    </w:lvl>
    <w:lvl w:ilvl="6" w:tplc="A4721D12">
      <w:start w:val="1"/>
      <w:numFmt w:val="decimal"/>
      <w:lvlText w:val="%7."/>
      <w:lvlJc w:val="left"/>
      <w:pPr>
        <w:ind w:left="5040" w:hanging="360"/>
      </w:pPr>
    </w:lvl>
    <w:lvl w:ilvl="7" w:tplc="9262637A">
      <w:start w:val="1"/>
      <w:numFmt w:val="lowerLetter"/>
      <w:lvlText w:val="%8."/>
      <w:lvlJc w:val="left"/>
      <w:pPr>
        <w:ind w:left="5760" w:hanging="360"/>
      </w:pPr>
    </w:lvl>
    <w:lvl w:ilvl="8" w:tplc="ADF65174">
      <w:start w:val="1"/>
      <w:numFmt w:val="lowerRoman"/>
      <w:lvlText w:val="%9."/>
      <w:lvlJc w:val="right"/>
      <w:pPr>
        <w:ind w:left="6480" w:hanging="180"/>
      </w:pPr>
    </w:lvl>
  </w:abstractNum>
  <w:abstractNum w:abstractNumId="145" w15:restartNumberingAfterBreak="0">
    <w:nsid w:val="6D29083B"/>
    <w:multiLevelType w:val="hybridMultilevel"/>
    <w:tmpl w:val="2E2CA3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6D2F85AA"/>
    <w:multiLevelType w:val="hybridMultilevel"/>
    <w:tmpl w:val="2FF4FE0C"/>
    <w:lvl w:ilvl="0" w:tplc="B13CC84A">
      <w:start w:val="2"/>
      <w:numFmt w:val="decimal"/>
      <w:lvlText w:val="%1."/>
      <w:lvlJc w:val="left"/>
      <w:pPr>
        <w:ind w:left="720" w:hanging="360"/>
      </w:pPr>
      <w:rPr>
        <w:rFonts w:ascii="Arial" w:hAnsi="Arial" w:hint="default"/>
      </w:rPr>
    </w:lvl>
    <w:lvl w:ilvl="1" w:tplc="4FD03538">
      <w:start w:val="1"/>
      <w:numFmt w:val="lowerLetter"/>
      <w:lvlText w:val="%2."/>
      <w:lvlJc w:val="left"/>
      <w:pPr>
        <w:ind w:left="1440" w:hanging="360"/>
      </w:pPr>
    </w:lvl>
    <w:lvl w:ilvl="2" w:tplc="2E9A14BC">
      <w:start w:val="1"/>
      <w:numFmt w:val="lowerRoman"/>
      <w:lvlText w:val="%3."/>
      <w:lvlJc w:val="right"/>
      <w:pPr>
        <w:ind w:left="2160" w:hanging="180"/>
      </w:pPr>
    </w:lvl>
    <w:lvl w:ilvl="3" w:tplc="F5464682">
      <w:start w:val="1"/>
      <w:numFmt w:val="decimal"/>
      <w:lvlText w:val="%4."/>
      <w:lvlJc w:val="left"/>
      <w:pPr>
        <w:ind w:left="2880" w:hanging="360"/>
      </w:pPr>
    </w:lvl>
    <w:lvl w:ilvl="4" w:tplc="5D1A4484">
      <w:start w:val="1"/>
      <w:numFmt w:val="lowerLetter"/>
      <w:lvlText w:val="%5."/>
      <w:lvlJc w:val="left"/>
      <w:pPr>
        <w:ind w:left="3600" w:hanging="360"/>
      </w:pPr>
    </w:lvl>
    <w:lvl w:ilvl="5" w:tplc="EC46E690">
      <w:start w:val="1"/>
      <w:numFmt w:val="lowerRoman"/>
      <w:lvlText w:val="%6."/>
      <w:lvlJc w:val="right"/>
      <w:pPr>
        <w:ind w:left="4320" w:hanging="180"/>
      </w:pPr>
    </w:lvl>
    <w:lvl w:ilvl="6" w:tplc="BD864FC8">
      <w:start w:val="1"/>
      <w:numFmt w:val="decimal"/>
      <w:lvlText w:val="%7."/>
      <w:lvlJc w:val="left"/>
      <w:pPr>
        <w:ind w:left="5040" w:hanging="360"/>
      </w:pPr>
    </w:lvl>
    <w:lvl w:ilvl="7" w:tplc="1864159E">
      <w:start w:val="1"/>
      <w:numFmt w:val="lowerLetter"/>
      <w:lvlText w:val="%8."/>
      <w:lvlJc w:val="left"/>
      <w:pPr>
        <w:ind w:left="5760" w:hanging="360"/>
      </w:pPr>
    </w:lvl>
    <w:lvl w:ilvl="8" w:tplc="C81679E6">
      <w:start w:val="1"/>
      <w:numFmt w:val="lowerRoman"/>
      <w:lvlText w:val="%9."/>
      <w:lvlJc w:val="right"/>
      <w:pPr>
        <w:ind w:left="6480" w:hanging="180"/>
      </w:pPr>
    </w:lvl>
  </w:abstractNum>
  <w:abstractNum w:abstractNumId="147" w15:restartNumberingAfterBreak="0">
    <w:nsid w:val="6D4F3016"/>
    <w:multiLevelType w:val="multilevel"/>
    <w:tmpl w:val="F244C51C"/>
    <w:lvl w:ilvl="0">
      <w:start w:val="1"/>
      <w:numFmt w:val="lowerLetter"/>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8" w15:restartNumberingAfterBreak="0">
    <w:nsid w:val="6D9378EC"/>
    <w:multiLevelType w:val="hybridMultilevel"/>
    <w:tmpl w:val="AC98F1AA"/>
    <w:lvl w:ilvl="0" w:tplc="07B625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6E34AD95"/>
    <w:multiLevelType w:val="hybridMultilevel"/>
    <w:tmpl w:val="76BA4610"/>
    <w:lvl w:ilvl="0" w:tplc="478AE924">
      <w:start w:val="12"/>
      <w:numFmt w:val="decimal"/>
      <w:lvlText w:val="%1."/>
      <w:lvlJc w:val="left"/>
      <w:pPr>
        <w:ind w:left="644" w:hanging="360"/>
      </w:pPr>
      <w:rPr>
        <w:rFonts w:ascii="Arial" w:hAnsi="Arial" w:hint="default"/>
      </w:rPr>
    </w:lvl>
    <w:lvl w:ilvl="1" w:tplc="BF745EC6">
      <w:start w:val="1"/>
      <w:numFmt w:val="lowerLetter"/>
      <w:lvlText w:val="%2."/>
      <w:lvlJc w:val="left"/>
      <w:pPr>
        <w:ind w:left="1440" w:hanging="360"/>
      </w:pPr>
    </w:lvl>
    <w:lvl w:ilvl="2" w:tplc="4FB6814E">
      <w:start w:val="1"/>
      <w:numFmt w:val="lowerRoman"/>
      <w:lvlText w:val="%3."/>
      <w:lvlJc w:val="right"/>
      <w:pPr>
        <w:ind w:left="2160" w:hanging="180"/>
      </w:pPr>
    </w:lvl>
    <w:lvl w:ilvl="3" w:tplc="F4169810">
      <w:start w:val="1"/>
      <w:numFmt w:val="decimal"/>
      <w:lvlText w:val="%4."/>
      <w:lvlJc w:val="left"/>
      <w:pPr>
        <w:ind w:left="2880" w:hanging="360"/>
      </w:pPr>
    </w:lvl>
    <w:lvl w:ilvl="4" w:tplc="190C6346">
      <w:start w:val="1"/>
      <w:numFmt w:val="lowerLetter"/>
      <w:lvlText w:val="%5."/>
      <w:lvlJc w:val="left"/>
      <w:pPr>
        <w:ind w:left="3600" w:hanging="360"/>
      </w:pPr>
    </w:lvl>
    <w:lvl w:ilvl="5" w:tplc="E9CE071C">
      <w:start w:val="1"/>
      <w:numFmt w:val="lowerRoman"/>
      <w:lvlText w:val="%6."/>
      <w:lvlJc w:val="right"/>
      <w:pPr>
        <w:ind w:left="4320" w:hanging="180"/>
      </w:pPr>
    </w:lvl>
    <w:lvl w:ilvl="6" w:tplc="F664197C">
      <w:start w:val="1"/>
      <w:numFmt w:val="decimal"/>
      <w:lvlText w:val="%7."/>
      <w:lvlJc w:val="left"/>
      <w:pPr>
        <w:ind w:left="5040" w:hanging="360"/>
      </w:pPr>
    </w:lvl>
    <w:lvl w:ilvl="7" w:tplc="FB94DE78">
      <w:start w:val="1"/>
      <w:numFmt w:val="lowerLetter"/>
      <w:lvlText w:val="%8."/>
      <w:lvlJc w:val="left"/>
      <w:pPr>
        <w:ind w:left="5760" w:hanging="360"/>
      </w:pPr>
    </w:lvl>
    <w:lvl w:ilvl="8" w:tplc="20022EB8">
      <w:start w:val="1"/>
      <w:numFmt w:val="lowerRoman"/>
      <w:lvlText w:val="%9."/>
      <w:lvlJc w:val="right"/>
      <w:pPr>
        <w:ind w:left="6480" w:hanging="180"/>
      </w:pPr>
    </w:lvl>
  </w:abstractNum>
  <w:abstractNum w:abstractNumId="150" w15:restartNumberingAfterBreak="0">
    <w:nsid w:val="6FBF40A6"/>
    <w:multiLevelType w:val="hybridMultilevel"/>
    <w:tmpl w:val="642C46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6FFA623B"/>
    <w:multiLevelType w:val="hybridMultilevel"/>
    <w:tmpl w:val="82489B1A"/>
    <w:lvl w:ilvl="0" w:tplc="9A4616C8">
      <w:start w:val="7"/>
      <w:numFmt w:val="decimal"/>
      <w:lvlText w:val="%1."/>
      <w:lvlJc w:val="left"/>
      <w:pPr>
        <w:ind w:left="644" w:hanging="360"/>
      </w:pPr>
      <w:rPr>
        <w:rFonts w:ascii="Arial" w:hAnsi="Arial" w:hint="default"/>
      </w:rPr>
    </w:lvl>
    <w:lvl w:ilvl="1" w:tplc="5008BF4A">
      <w:start w:val="1"/>
      <w:numFmt w:val="lowerLetter"/>
      <w:lvlText w:val="%2."/>
      <w:lvlJc w:val="left"/>
      <w:pPr>
        <w:ind w:left="1440" w:hanging="360"/>
      </w:pPr>
    </w:lvl>
    <w:lvl w:ilvl="2" w:tplc="1C60115C">
      <w:start w:val="1"/>
      <w:numFmt w:val="lowerRoman"/>
      <w:lvlText w:val="%3."/>
      <w:lvlJc w:val="right"/>
      <w:pPr>
        <w:ind w:left="2160" w:hanging="180"/>
      </w:pPr>
    </w:lvl>
    <w:lvl w:ilvl="3" w:tplc="4DF04746">
      <w:start w:val="1"/>
      <w:numFmt w:val="decimal"/>
      <w:lvlText w:val="%4."/>
      <w:lvlJc w:val="left"/>
      <w:pPr>
        <w:ind w:left="2880" w:hanging="360"/>
      </w:pPr>
    </w:lvl>
    <w:lvl w:ilvl="4" w:tplc="A7DE6B3A">
      <w:start w:val="1"/>
      <w:numFmt w:val="lowerLetter"/>
      <w:lvlText w:val="%5."/>
      <w:lvlJc w:val="left"/>
      <w:pPr>
        <w:ind w:left="3600" w:hanging="360"/>
      </w:pPr>
    </w:lvl>
    <w:lvl w:ilvl="5" w:tplc="2A9268B6">
      <w:start w:val="1"/>
      <w:numFmt w:val="lowerRoman"/>
      <w:lvlText w:val="%6."/>
      <w:lvlJc w:val="right"/>
      <w:pPr>
        <w:ind w:left="4320" w:hanging="180"/>
      </w:pPr>
    </w:lvl>
    <w:lvl w:ilvl="6" w:tplc="7D80309C">
      <w:start w:val="1"/>
      <w:numFmt w:val="decimal"/>
      <w:lvlText w:val="%7."/>
      <w:lvlJc w:val="left"/>
      <w:pPr>
        <w:ind w:left="5040" w:hanging="360"/>
      </w:pPr>
    </w:lvl>
    <w:lvl w:ilvl="7" w:tplc="2488FA80">
      <w:start w:val="1"/>
      <w:numFmt w:val="lowerLetter"/>
      <w:lvlText w:val="%8."/>
      <w:lvlJc w:val="left"/>
      <w:pPr>
        <w:ind w:left="5760" w:hanging="360"/>
      </w:pPr>
    </w:lvl>
    <w:lvl w:ilvl="8" w:tplc="9800CE9E">
      <w:start w:val="1"/>
      <w:numFmt w:val="lowerRoman"/>
      <w:lvlText w:val="%9."/>
      <w:lvlJc w:val="right"/>
      <w:pPr>
        <w:ind w:left="6480" w:hanging="180"/>
      </w:pPr>
    </w:lvl>
  </w:abstractNum>
  <w:abstractNum w:abstractNumId="152" w15:restartNumberingAfterBreak="0">
    <w:nsid w:val="70A885AC"/>
    <w:multiLevelType w:val="hybridMultilevel"/>
    <w:tmpl w:val="06D805FA"/>
    <w:lvl w:ilvl="0" w:tplc="BAF859E8">
      <w:start w:val="10"/>
      <w:numFmt w:val="decimal"/>
      <w:lvlText w:val="%1."/>
      <w:lvlJc w:val="left"/>
      <w:pPr>
        <w:ind w:left="644" w:hanging="360"/>
      </w:pPr>
      <w:rPr>
        <w:rFonts w:ascii="Arial" w:hAnsi="Arial" w:hint="default"/>
      </w:rPr>
    </w:lvl>
    <w:lvl w:ilvl="1" w:tplc="9A5C4BE8">
      <w:start w:val="1"/>
      <w:numFmt w:val="lowerLetter"/>
      <w:lvlText w:val="%2."/>
      <w:lvlJc w:val="left"/>
      <w:pPr>
        <w:ind w:left="1440" w:hanging="360"/>
      </w:pPr>
    </w:lvl>
    <w:lvl w:ilvl="2" w:tplc="95A2F414">
      <w:start w:val="1"/>
      <w:numFmt w:val="lowerRoman"/>
      <w:lvlText w:val="%3."/>
      <w:lvlJc w:val="right"/>
      <w:pPr>
        <w:ind w:left="2160" w:hanging="180"/>
      </w:pPr>
    </w:lvl>
    <w:lvl w:ilvl="3" w:tplc="6906AB70">
      <w:start w:val="1"/>
      <w:numFmt w:val="decimal"/>
      <w:lvlText w:val="%4."/>
      <w:lvlJc w:val="left"/>
      <w:pPr>
        <w:ind w:left="2880" w:hanging="360"/>
      </w:pPr>
    </w:lvl>
    <w:lvl w:ilvl="4" w:tplc="73F4CEF4">
      <w:start w:val="1"/>
      <w:numFmt w:val="lowerLetter"/>
      <w:lvlText w:val="%5."/>
      <w:lvlJc w:val="left"/>
      <w:pPr>
        <w:ind w:left="3600" w:hanging="360"/>
      </w:pPr>
    </w:lvl>
    <w:lvl w:ilvl="5" w:tplc="246A4D70">
      <w:start w:val="1"/>
      <w:numFmt w:val="lowerRoman"/>
      <w:lvlText w:val="%6."/>
      <w:lvlJc w:val="right"/>
      <w:pPr>
        <w:ind w:left="4320" w:hanging="180"/>
      </w:pPr>
    </w:lvl>
    <w:lvl w:ilvl="6" w:tplc="26F26836">
      <w:start w:val="1"/>
      <w:numFmt w:val="decimal"/>
      <w:lvlText w:val="%7."/>
      <w:lvlJc w:val="left"/>
      <w:pPr>
        <w:ind w:left="5040" w:hanging="360"/>
      </w:pPr>
    </w:lvl>
    <w:lvl w:ilvl="7" w:tplc="5B3680FE">
      <w:start w:val="1"/>
      <w:numFmt w:val="lowerLetter"/>
      <w:lvlText w:val="%8."/>
      <w:lvlJc w:val="left"/>
      <w:pPr>
        <w:ind w:left="5760" w:hanging="360"/>
      </w:pPr>
    </w:lvl>
    <w:lvl w:ilvl="8" w:tplc="0EC26D06">
      <w:start w:val="1"/>
      <w:numFmt w:val="lowerRoman"/>
      <w:lvlText w:val="%9."/>
      <w:lvlJc w:val="right"/>
      <w:pPr>
        <w:ind w:left="6480" w:hanging="180"/>
      </w:pPr>
    </w:lvl>
  </w:abstractNum>
  <w:abstractNum w:abstractNumId="153" w15:restartNumberingAfterBreak="0">
    <w:nsid w:val="714FA63D"/>
    <w:multiLevelType w:val="hybridMultilevel"/>
    <w:tmpl w:val="F77CD74A"/>
    <w:lvl w:ilvl="0" w:tplc="E4EA70AC">
      <w:start w:val="1"/>
      <w:numFmt w:val="decimal"/>
      <w:lvlText w:val="%1."/>
      <w:lvlJc w:val="left"/>
      <w:pPr>
        <w:ind w:left="644" w:hanging="360"/>
      </w:pPr>
      <w:rPr>
        <w:rFonts w:ascii="Arial" w:hAnsi="Arial" w:hint="default"/>
      </w:rPr>
    </w:lvl>
    <w:lvl w:ilvl="1" w:tplc="101A26E8">
      <w:start w:val="1"/>
      <w:numFmt w:val="lowerLetter"/>
      <w:lvlText w:val="%2."/>
      <w:lvlJc w:val="left"/>
      <w:pPr>
        <w:ind w:left="1440" w:hanging="360"/>
      </w:pPr>
    </w:lvl>
    <w:lvl w:ilvl="2" w:tplc="F282F5AC">
      <w:start w:val="1"/>
      <w:numFmt w:val="lowerRoman"/>
      <w:lvlText w:val="%3."/>
      <w:lvlJc w:val="right"/>
      <w:pPr>
        <w:ind w:left="2160" w:hanging="180"/>
      </w:pPr>
    </w:lvl>
    <w:lvl w:ilvl="3" w:tplc="84E47DEA">
      <w:start w:val="1"/>
      <w:numFmt w:val="decimal"/>
      <w:lvlText w:val="%4."/>
      <w:lvlJc w:val="left"/>
      <w:pPr>
        <w:ind w:left="2880" w:hanging="360"/>
      </w:pPr>
    </w:lvl>
    <w:lvl w:ilvl="4" w:tplc="E422B1FC">
      <w:start w:val="1"/>
      <w:numFmt w:val="lowerLetter"/>
      <w:lvlText w:val="%5."/>
      <w:lvlJc w:val="left"/>
      <w:pPr>
        <w:ind w:left="3600" w:hanging="360"/>
      </w:pPr>
    </w:lvl>
    <w:lvl w:ilvl="5" w:tplc="C1DCC62E">
      <w:start w:val="1"/>
      <w:numFmt w:val="lowerRoman"/>
      <w:lvlText w:val="%6."/>
      <w:lvlJc w:val="right"/>
      <w:pPr>
        <w:ind w:left="4320" w:hanging="180"/>
      </w:pPr>
    </w:lvl>
    <w:lvl w:ilvl="6" w:tplc="75C23892">
      <w:start w:val="1"/>
      <w:numFmt w:val="decimal"/>
      <w:lvlText w:val="%7."/>
      <w:lvlJc w:val="left"/>
      <w:pPr>
        <w:ind w:left="5040" w:hanging="360"/>
      </w:pPr>
    </w:lvl>
    <w:lvl w:ilvl="7" w:tplc="C464BB2A">
      <w:start w:val="1"/>
      <w:numFmt w:val="lowerLetter"/>
      <w:lvlText w:val="%8."/>
      <w:lvlJc w:val="left"/>
      <w:pPr>
        <w:ind w:left="5760" w:hanging="360"/>
      </w:pPr>
    </w:lvl>
    <w:lvl w:ilvl="8" w:tplc="DB6EAF12">
      <w:start w:val="1"/>
      <w:numFmt w:val="lowerRoman"/>
      <w:lvlText w:val="%9."/>
      <w:lvlJc w:val="right"/>
      <w:pPr>
        <w:ind w:left="6480" w:hanging="180"/>
      </w:pPr>
    </w:lvl>
  </w:abstractNum>
  <w:abstractNum w:abstractNumId="154" w15:restartNumberingAfterBreak="0">
    <w:nsid w:val="71A4E8E2"/>
    <w:multiLevelType w:val="hybridMultilevel"/>
    <w:tmpl w:val="206C2244"/>
    <w:lvl w:ilvl="0" w:tplc="08D05D68">
      <w:start w:val="1"/>
      <w:numFmt w:val="decimal"/>
      <w:lvlText w:val="%1."/>
      <w:lvlJc w:val="left"/>
      <w:pPr>
        <w:ind w:left="720" w:hanging="360"/>
      </w:pPr>
      <w:rPr>
        <w:rFonts w:ascii="Arial" w:hAnsi="Arial" w:hint="default"/>
      </w:rPr>
    </w:lvl>
    <w:lvl w:ilvl="1" w:tplc="B516C372">
      <w:start w:val="1"/>
      <w:numFmt w:val="lowerLetter"/>
      <w:lvlText w:val="%2."/>
      <w:lvlJc w:val="left"/>
      <w:pPr>
        <w:ind w:left="1440" w:hanging="360"/>
      </w:pPr>
    </w:lvl>
    <w:lvl w:ilvl="2" w:tplc="A2D692EE">
      <w:start w:val="1"/>
      <w:numFmt w:val="lowerRoman"/>
      <w:lvlText w:val="%3."/>
      <w:lvlJc w:val="right"/>
      <w:pPr>
        <w:ind w:left="2160" w:hanging="180"/>
      </w:pPr>
    </w:lvl>
    <w:lvl w:ilvl="3" w:tplc="2B744A1A">
      <w:start w:val="1"/>
      <w:numFmt w:val="decimal"/>
      <w:lvlText w:val="%4."/>
      <w:lvlJc w:val="left"/>
      <w:pPr>
        <w:ind w:left="2880" w:hanging="360"/>
      </w:pPr>
    </w:lvl>
    <w:lvl w:ilvl="4" w:tplc="4FBEA244">
      <w:start w:val="1"/>
      <w:numFmt w:val="lowerLetter"/>
      <w:lvlText w:val="%5."/>
      <w:lvlJc w:val="left"/>
      <w:pPr>
        <w:ind w:left="3600" w:hanging="360"/>
      </w:pPr>
    </w:lvl>
    <w:lvl w:ilvl="5" w:tplc="7848FD62">
      <w:start w:val="1"/>
      <w:numFmt w:val="lowerRoman"/>
      <w:lvlText w:val="%6."/>
      <w:lvlJc w:val="right"/>
      <w:pPr>
        <w:ind w:left="4320" w:hanging="180"/>
      </w:pPr>
    </w:lvl>
    <w:lvl w:ilvl="6" w:tplc="453ECE10">
      <w:start w:val="1"/>
      <w:numFmt w:val="decimal"/>
      <w:lvlText w:val="%7."/>
      <w:lvlJc w:val="left"/>
      <w:pPr>
        <w:ind w:left="5040" w:hanging="360"/>
      </w:pPr>
    </w:lvl>
    <w:lvl w:ilvl="7" w:tplc="BCD4B0D0">
      <w:start w:val="1"/>
      <w:numFmt w:val="lowerLetter"/>
      <w:lvlText w:val="%8."/>
      <w:lvlJc w:val="left"/>
      <w:pPr>
        <w:ind w:left="5760" w:hanging="360"/>
      </w:pPr>
    </w:lvl>
    <w:lvl w:ilvl="8" w:tplc="A1862D7C">
      <w:start w:val="1"/>
      <w:numFmt w:val="lowerRoman"/>
      <w:lvlText w:val="%9."/>
      <w:lvlJc w:val="right"/>
      <w:pPr>
        <w:ind w:left="6480" w:hanging="180"/>
      </w:pPr>
    </w:lvl>
  </w:abstractNum>
  <w:abstractNum w:abstractNumId="155" w15:restartNumberingAfterBreak="0">
    <w:nsid w:val="725EC66F"/>
    <w:multiLevelType w:val="hybridMultilevel"/>
    <w:tmpl w:val="C67ADB06"/>
    <w:lvl w:ilvl="0" w:tplc="F0C425E4">
      <w:start w:val="2"/>
      <w:numFmt w:val="decimal"/>
      <w:lvlText w:val="%1."/>
      <w:lvlJc w:val="left"/>
      <w:pPr>
        <w:ind w:left="720" w:hanging="360"/>
      </w:pPr>
      <w:rPr>
        <w:rFonts w:ascii="Arial" w:hAnsi="Arial" w:hint="default"/>
      </w:rPr>
    </w:lvl>
    <w:lvl w:ilvl="1" w:tplc="06B6DF94">
      <w:start w:val="1"/>
      <w:numFmt w:val="lowerLetter"/>
      <w:lvlText w:val="%2."/>
      <w:lvlJc w:val="left"/>
      <w:pPr>
        <w:ind w:left="1440" w:hanging="360"/>
      </w:pPr>
    </w:lvl>
    <w:lvl w:ilvl="2" w:tplc="F3DE4960">
      <w:start w:val="1"/>
      <w:numFmt w:val="lowerRoman"/>
      <w:lvlText w:val="%3."/>
      <w:lvlJc w:val="right"/>
      <w:pPr>
        <w:ind w:left="2160" w:hanging="180"/>
      </w:pPr>
    </w:lvl>
    <w:lvl w:ilvl="3" w:tplc="5B40FF54">
      <w:start w:val="1"/>
      <w:numFmt w:val="decimal"/>
      <w:lvlText w:val="%4."/>
      <w:lvlJc w:val="left"/>
      <w:pPr>
        <w:ind w:left="2880" w:hanging="360"/>
      </w:pPr>
    </w:lvl>
    <w:lvl w:ilvl="4" w:tplc="FD2072C6">
      <w:start w:val="1"/>
      <w:numFmt w:val="lowerLetter"/>
      <w:lvlText w:val="%5."/>
      <w:lvlJc w:val="left"/>
      <w:pPr>
        <w:ind w:left="3600" w:hanging="360"/>
      </w:pPr>
    </w:lvl>
    <w:lvl w:ilvl="5" w:tplc="B38ED560">
      <w:start w:val="1"/>
      <w:numFmt w:val="lowerRoman"/>
      <w:lvlText w:val="%6."/>
      <w:lvlJc w:val="right"/>
      <w:pPr>
        <w:ind w:left="4320" w:hanging="180"/>
      </w:pPr>
    </w:lvl>
    <w:lvl w:ilvl="6" w:tplc="6422CA5A">
      <w:start w:val="1"/>
      <w:numFmt w:val="decimal"/>
      <w:lvlText w:val="%7."/>
      <w:lvlJc w:val="left"/>
      <w:pPr>
        <w:ind w:left="5040" w:hanging="360"/>
      </w:pPr>
    </w:lvl>
    <w:lvl w:ilvl="7" w:tplc="7F80BBB8">
      <w:start w:val="1"/>
      <w:numFmt w:val="lowerLetter"/>
      <w:lvlText w:val="%8."/>
      <w:lvlJc w:val="left"/>
      <w:pPr>
        <w:ind w:left="5760" w:hanging="360"/>
      </w:pPr>
    </w:lvl>
    <w:lvl w:ilvl="8" w:tplc="0838ADF6">
      <w:start w:val="1"/>
      <w:numFmt w:val="lowerRoman"/>
      <w:lvlText w:val="%9."/>
      <w:lvlJc w:val="right"/>
      <w:pPr>
        <w:ind w:left="6480" w:hanging="180"/>
      </w:pPr>
    </w:lvl>
  </w:abstractNum>
  <w:abstractNum w:abstractNumId="156" w15:restartNumberingAfterBreak="0">
    <w:nsid w:val="7435937C"/>
    <w:multiLevelType w:val="hybridMultilevel"/>
    <w:tmpl w:val="399A17A8"/>
    <w:lvl w:ilvl="0" w:tplc="FB324B22">
      <w:start w:val="2"/>
      <w:numFmt w:val="decimal"/>
      <w:lvlText w:val="%1."/>
      <w:lvlJc w:val="left"/>
      <w:pPr>
        <w:ind w:left="720" w:hanging="360"/>
      </w:pPr>
      <w:rPr>
        <w:rFonts w:ascii="Arial" w:hAnsi="Arial" w:hint="default"/>
      </w:rPr>
    </w:lvl>
    <w:lvl w:ilvl="1" w:tplc="B57CF414">
      <w:start w:val="1"/>
      <w:numFmt w:val="lowerLetter"/>
      <w:lvlText w:val="%2."/>
      <w:lvlJc w:val="left"/>
      <w:pPr>
        <w:ind w:left="1440" w:hanging="360"/>
      </w:pPr>
    </w:lvl>
    <w:lvl w:ilvl="2" w:tplc="4E58043C">
      <w:start w:val="1"/>
      <w:numFmt w:val="lowerRoman"/>
      <w:lvlText w:val="%3."/>
      <w:lvlJc w:val="right"/>
      <w:pPr>
        <w:ind w:left="2160" w:hanging="180"/>
      </w:pPr>
    </w:lvl>
    <w:lvl w:ilvl="3" w:tplc="DAAC779C">
      <w:start w:val="1"/>
      <w:numFmt w:val="decimal"/>
      <w:lvlText w:val="%4."/>
      <w:lvlJc w:val="left"/>
      <w:pPr>
        <w:ind w:left="2880" w:hanging="360"/>
      </w:pPr>
    </w:lvl>
    <w:lvl w:ilvl="4" w:tplc="131A30F4">
      <w:start w:val="1"/>
      <w:numFmt w:val="lowerLetter"/>
      <w:lvlText w:val="%5."/>
      <w:lvlJc w:val="left"/>
      <w:pPr>
        <w:ind w:left="3600" w:hanging="360"/>
      </w:pPr>
    </w:lvl>
    <w:lvl w:ilvl="5" w:tplc="4D74CFBE">
      <w:start w:val="1"/>
      <w:numFmt w:val="lowerRoman"/>
      <w:lvlText w:val="%6."/>
      <w:lvlJc w:val="right"/>
      <w:pPr>
        <w:ind w:left="4320" w:hanging="180"/>
      </w:pPr>
    </w:lvl>
    <w:lvl w:ilvl="6" w:tplc="2DF45E9C">
      <w:start w:val="1"/>
      <w:numFmt w:val="decimal"/>
      <w:lvlText w:val="%7."/>
      <w:lvlJc w:val="left"/>
      <w:pPr>
        <w:ind w:left="5040" w:hanging="360"/>
      </w:pPr>
    </w:lvl>
    <w:lvl w:ilvl="7" w:tplc="F18E54CE">
      <w:start w:val="1"/>
      <w:numFmt w:val="lowerLetter"/>
      <w:lvlText w:val="%8."/>
      <w:lvlJc w:val="left"/>
      <w:pPr>
        <w:ind w:left="5760" w:hanging="360"/>
      </w:pPr>
    </w:lvl>
    <w:lvl w:ilvl="8" w:tplc="DBC46E7A">
      <w:start w:val="1"/>
      <w:numFmt w:val="lowerRoman"/>
      <w:lvlText w:val="%9."/>
      <w:lvlJc w:val="right"/>
      <w:pPr>
        <w:ind w:left="6480" w:hanging="180"/>
      </w:pPr>
    </w:lvl>
  </w:abstractNum>
  <w:abstractNum w:abstractNumId="157" w15:restartNumberingAfterBreak="0">
    <w:nsid w:val="74830EC5"/>
    <w:multiLevelType w:val="hybridMultilevel"/>
    <w:tmpl w:val="4E768F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74BC6B57"/>
    <w:multiLevelType w:val="hybridMultilevel"/>
    <w:tmpl w:val="887EDE6E"/>
    <w:lvl w:ilvl="0" w:tplc="B538BEDA">
      <w:start w:val="2"/>
      <w:numFmt w:val="decimal"/>
      <w:lvlText w:val="%1."/>
      <w:lvlJc w:val="left"/>
      <w:pPr>
        <w:ind w:left="720" w:hanging="360"/>
      </w:pPr>
      <w:rPr>
        <w:rFonts w:ascii="Arial" w:hAnsi="Arial" w:hint="default"/>
      </w:rPr>
    </w:lvl>
    <w:lvl w:ilvl="1" w:tplc="6C520CE6">
      <w:start w:val="1"/>
      <w:numFmt w:val="lowerLetter"/>
      <w:lvlText w:val="%2."/>
      <w:lvlJc w:val="left"/>
      <w:pPr>
        <w:ind w:left="1440" w:hanging="360"/>
      </w:pPr>
    </w:lvl>
    <w:lvl w:ilvl="2" w:tplc="4E2EBBAC">
      <w:start w:val="1"/>
      <w:numFmt w:val="lowerRoman"/>
      <w:lvlText w:val="%3."/>
      <w:lvlJc w:val="right"/>
      <w:pPr>
        <w:ind w:left="2160" w:hanging="180"/>
      </w:pPr>
    </w:lvl>
    <w:lvl w:ilvl="3" w:tplc="663ED118">
      <w:start w:val="1"/>
      <w:numFmt w:val="decimal"/>
      <w:lvlText w:val="%4."/>
      <w:lvlJc w:val="left"/>
      <w:pPr>
        <w:ind w:left="2880" w:hanging="360"/>
      </w:pPr>
    </w:lvl>
    <w:lvl w:ilvl="4" w:tplc="11728570">
      <w:start w:val="1"/>
      <w:numFmt w:val="lowerLetter"/>
      <w:lvlText w:val="%5."/>
      <w:lvlJc w:val="left"/>
      <w:pPr>
        <w:ind w:left="3600" w:hanging="360"/>
      </w:pPr>
    </w:lvl>
    <w:lvl w:ilvl="5" w:tplc="B2A05472">
      <w:start w:val="1"/>
      <w:numFmt w:val="lowerRoman"/>
      <w:lvlText w:val="%6."/>
      <w:lvlJc w:val="right"/>
      <w:pPr>
        <w:ind w:left="4320" w:hanging="180"/>
      </w:pPr>
    </w:lvl>
    <w:lvl w:ilvl="6" w:tplc="163AFC4A">
      <w:start w:val="1"/>
      <w:numFmt w:val="decimal"/>
      <w:lvlText w:val="%7."/>
      <w:lvlJc w:val="left"/>
      <w:pPr>
        <w:ind w:left="5040" w:hanging="360"/>
      </w:pPr>
    </w:lvl>
    <w:lvl w:ilvl="7" w:tplc="4AD88FFC">
      <w:start w:val="1"/>
      <w:numFmt w:val="lowerLetter"/>
      <w:lvlText w:val="%8."/>
      <w:lvlJc w:val="left"/>
      <w:pPr>
        <w:ind w:left="5760" w:hanging="360"/>
      </w:pPr>
    </w:lvl>
    <w:lvl w:ilvl="8" w:tplc="608EC4B0">
      <w:start w:val="1"/>
      <w:numFmt w:val="lowerRoman"/>
      <w:lvlText w:val="%9."/>
      <w:lvlJc w:val="right"/>
      <w:pPr>
        <w:ind w:left="6480" w:hanging="180"/>
      </w:pPr>
    </w:lvl>
  </w:abstractNum>
  <w:abstractNum w:abstractNumId="159" w15:restartNumberingAfterBreak="0">
    <w:nsid w:val="766269C8"/>
    <w:multiLevelType w:val="hybridMultilevel"/>
    <w:tmpl w:val="F386E1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76BFEA02"/>
    <w:multiLevelType w:val="hybridMultilevel"/>
    <w:tmpl w:val="186427F0"/>
    <w:lvl w:ilvl="0" w:tplc="8698D648">
      <w:start w:val="3"/>
      <w:numFmt w:val="decimal"/>
      <w:lvlText w:val="%1."/>
      <w:lvlJc w:val="left"/>
      <w:pPr>
        <w:ind w:left="720" w:hanging="360"/>
      </w:pPr>
      <w:rPr>
        <w:rFonts w:ascii="Arial" w:hAnsi="Arial" w:hint="default"/>
      </w:rPr>
    </w:lvl>
    <w:lvl w:ilvl="1" w:tplc="0E9817BA">
      <w:start w:val="1"/>
      <w:numFmt w:val="lowerLetter"/>
      <w:lvlText w:val="%2."/>
      <w:lvlJc w:val="left"/>
      <w:pPr>
        <w:ind w:left="1440" w:hanging="360"/>
      </w:pPr>
    </w:lvl>
    <w:lvl w:ilvl="2" w:tplc="8246277E">
      <w:start w:val="1"/>
      <w:numFmt w:val="lowerRoman"/>
      <w:lvlText w:val="%3."/>
      <w:lvlJc w:val="right"/>
      <w:pPr>
        <w:ind w:left="2160" w:hanging="180"/>
      </w:pPr>
    </w:lvl>
    <w:lvl w:ilvl="3" w:tplc="575253F0">
      <w:start w:val="1"/>
      <w:numFmt w:val="decimal"/>
      <w:lvlText w:val="%4."/>
      <w:lvlJc w:val="left"/>
      <w:pPr>
        <w:ind w:left="2880" w:hanging="360"/>
      </w:pPr>
    </w:lvl>
    <w:lvl w:ilvl="4" w:tplc="8FB8337A">
      <w:start w:val="1"/>
      <w:numFmt w:val="lowerLetter"/>
      <w:lvlText w:val="%5."/>
      <w:lvlJc w:val="left"/>
      <w:pPr>
        <w:ind w:left="3600" w:hanging="360"/>
      </w:pPr>
    </w:lvl>
    <w:lvl w:ilvl="5" w:tplc="244E1C2C">
      <w:start w:val="1"/>
      <w:numFmt w:val="lowerRoman"/>
      <w:lvlText w:val="%6."/>
      <w:lvlJc w:val="right"/>
      <w:pPr>
        <w:ind w:left="4320" w:hanging="180"/>
      </w:pPr>
    </w:lvl>
    <w:lvl w:ilvl="6" w:tplc="3CCA5BC6">
      <w:start w:val="1"/>
      <w:numFmt w:val="decimal"/>
      <w:lvlText w:val="%7."/>
      <w:lvlJc w:val="left"/>
      <w:pPr>
        <w:ind w:left="5040" w:hanging="360"/>
      </w:pPr>
    </w:lvl>
    <w:lvl w:ilvl="7" w:tplc="4FA608AA">
      <w:start w:val="1"/>
      <w:numFmt w:val="lowerLetter"/>
      <w:lvlText w:val="%8."/>
      <w:lvlJc w:val="left"/>
      <w:pPr>
        <w:ind w:left="5760" w:hanging="360"/>
      </w:pPr>
    </w:lvl>
    <w:lvl w:ilvl="8" w:tplc="9A96D5CA">
      <w:start w:val="1"/>
      <w:numFmt w:val="lowerRoman"/>
      <w:lvlText w:val="%9."/>
      <w:lvlJc w:val="right"/>
      <w:pPr>
        <w:ind w:left="6480" w:hanging="180"/>
      </w:pPr>
    </w:lvl>
  </w:abstractNum>
  <w:abstractNum w:abstractNumId="161" w15:restartNumberingAfterBreak="0">
    <w:nsid w:val="76F57510"/>
    <w:multiLevelType w:val="multilevel"/>
    <w:tmpl w:val="1D22E2C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78146811"/>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3" w15:restartNumberingAfterBreak="0">
    <w:nsid w:val="783A206B"/>
    <w:multiLevelType w:val="hybridMultilevel"/>
    <w:tmpl w:val="11461010"/>
    <w:lvl w:ilvl="0" w:tplc="79680BF8">
      <w:start w:val="8"/>
      <w:numFmt w:val="decimal"/>
      <w:lvlText w:val="%1."/>
      <w:lvlJc w:val="left"/>
      <w:pPr>
        <w:ind w:left="644" w:hanging="360"/>
      </w:pPr>
      <w:rPr>
        <w:rFonts w:ascii="Arial" w:hAnsi="Arial" w:hint="default"/>
      </w:rPr>
    </w:lvl>
    <w:lvl w:ilvl="1" w:tplc="A2B0B744">
      <w:start w:val="1"/>
      <w:numFmt w:val="lowerLetter"/>
      <w:lvlText w:val="%2."/>
      <w:lvlJc w:val="left"/>
      <w:pPr>
        <w:ind w:left="1440" w:hanging="360"/>
      </w:pPr>
    </w:lvl>
    <w:lvl w:ilvl="2" w:tplc="5F62B674">
      <w:start w:val="1"/>
      <w:numFmt w:val="lowerRoman"/>
      <w:lvlText w:val="%3."/>
      <w:lvlJc w:val="right"/>
      <w:pPr>
        <w:ind w:left="2160" w:hanging="180"/>
      </w:pPr>
    </w:lvl>
    <w:lvl w:ilvl="3" w:tplc="26A28C7A">
      <w:start w:val="1"/>
      <w:numFmt w:val="decimal"/>
      <w:lvlText w:val="%4."/>
      <w:lvlJc w:val="left"/>
      <w:pPr>
        <w:ind w:left="2880" w:hanging="360"/>
      </w:pPr>
    </w:lvl>
    <w:lvl w:ilvl="4" w:tplc="A4D8A674">
      <w:start w:val="1"/>
      <w:numFmt w:val="lowerLetter"/>
      <w:lvlText w:val="%5."/>
      <w:lvlJc w:val="left"/>
      <w:pPr>
        <w:ind w:left="3600" w:hanging="360"/>
      </w:pPr>
    </w:lvl>
    <w:lvl w:ilvl="5" w:tplc="1BEA54DA">
      <w:start w:val="1"/>
      <w:numFmt w:val="lowerRoman"/>
      <w:lvlText w:val="%6."/>
      <w:lvlJc w:val="right"/>
      <w:pPr>
        <w:ind w:left="4320" w:hanging="180"/>
      </w:pPr>
    </w:lvl>
    <w:lvl w:ilvl="6" w:tplc="BAB8C256">
      <w:start w:val="1"/>
      <w:numFmt w:val="decimal"/>
      <w:lvlText w:val="%7."/>
      <w:lvlJc w:val="left"/>
      <w:pPr>
        <w:ind w:left="5040" w:hanging="360"/>
      </w:pPr>
    </w:lvl>
    <w:lvl w:ilvl="7" w:tplc="06BEE27A">
      <w:start w:val="1"/>
      <w:numFmt w:val="lowerLetter"/>
      <w:lvlText w:val="%8."/>
      <w:lvlJc w:val="left"/>
      <w:pPr>
        <w:ind w:left="5760" w:hanging="360"/>
      </w:pPr>
    </w:lvl>
    <w:lvl w:ilvl="8" w:tplc="23B423B2">
      <w:start w:val="1"/>
      <w:numFmt w:val="lowerRoman"/>
      <w:lvlText w:val="%9."/>
      <w:lvlJc w:val="right"/>
      <w:pPr>
        <w:ind w:left="6480" w:hanging="180"/>
      </w:pPr>
    </w:lvl>
  </w:abstractNum>
  <w:abstractNum w:abstractNumId="164" w15:restartNumberingAfterBreak="0">
    <w:nsid w:val="796B5F8E"/>
    <w:multiLevelType w:val="hybridMultilevel"/>
    <w:tmpl w:val="78F49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A2D75E5"/>
    <w:multiLevelType w:val="hybridMultilevel"/>
    <w:tmpl w:val="6950AA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7ABE0FD2"/>
    <w:multiLevelType w:val="hybridMultilevel"/>
    <w:tmpl w:val="DF50AAD8"/>
    <w:lvl w:ilvl="0" w:tplc="AFB421D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7F6F1ECE"/>
    <w:multiLevelType w:val="hybridMultilevel"/>
    <w:tmpl w:val="02224FF6"/>
    <w:lvl w:ilvl="0" w:tplc="0415000F">
      <w:start w:val="1"/>
      <w:numFmt w:val="decimal"/>
      <w:lvlText w:val="%1."/>
      <w:lvlJc w:val="left"/>
      <w:pPr>
        <w:ind w:left="720" w:hanging="360"/>
      </w:pPr>
    </w:lvl>
    <w:lvl w:ilvl="1" w:tplc="28861F42">
      <w:start w:val="4"/>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7FD02DEF"/>
    <w:multiLevelType w:val="multilevel"/>
    <w:tmpl w:val="DA080F9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9" w15:restartNumberingAfterBreak="0">
    <w:nsid w:val="7FE07BCE"/>
    <w:multiLevelType w:val="multilevel"/>
    <w:tmpl w:val="E42AAE7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ascii="Calibri" w:eastAsia="Calibri" w:hAnsi="Calibri" w:cs="Calibri"/>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0"/>
  </w:num>
  <w:num w:numId="2">
    <w:abstractNumId w:val="149"/>
  </w:num>
  <w:num w:numId="3">
    <w:abstractNumId w:val="124"/>
  </w:num>
  <w:num w:numId="4">
    <w:abstractNumId w:val="90"/>
  </w:num>
  <w:num w:numId="5">
    <w:abstractNumId w:val="115"/>
  </w:num>
  <w:num w:numId="6">
    <w:abstractNumId w:val="11"/>
  </w:num>
  <w:num w:numId="7">
    <w:abstractNumId w:val="62"/>
  </w:num>
  <w:num w:numId="8">
    <w:abstractNumId w:val="61"/>
  </w:num>
  <w:num w:numId="9">
    <w:abstractNumId w:val="76"/>
  </w:num>
  <w:num w:numId="10">
    <w:abstractNumId w:val="158"/>
  </w:num>
  <w:num w:numId="11">
    <w:abstractNumId w:val="42"/>
  </w:num>
  <w:num w:numId="12">
    <w:abstractNumId w:val="52"/>
  </w:num>
  <w:num w:numId="13">
    <w:abstractNumId w:val="154"/>
  </w:num>
  <w:num w:numId="14">
    <w:abstractNumId w:val="136"/>
  </w:num>
  <w:num w:numId="15">
    <w:abstractNumId w:val="68"/>
  </w:num>
  <w:num w:numId="16">
    <w:abstractNumId w:val="113"/>
  </w:num>
  <w:num w:numId="17">
    <w:abstractNumId w:val="20"/>
  </w:num>
  <w:num w:numId="18">
    <w:abstractNumId w:val="105"/>
  </w:num>
  <w:num w:numId="19">
    <w:abstractNumId w:val="102"/>
  </w:num>
  <w:num w:numId="20">
    <w:abstractNumId w:val="143"/>
  </w:num>
  <w:num w:numId="21">
    <w:abstractNumId w:val="77"/>
  </w:num>
  <w:num w:numId="22">
    <w:abstractNumId w:val="73"/>
  </w:num>
  <w:num w:numId="23">
    <w:abstractNumId w:val="60"/>
  </w:num>
  <w:num w:numId="24">
    <w:abstractNumId w:val="152"/>
  </w:num>
  <w:num w:numId="25">
    <w:abstractNumId w:val="8"/>
  </w:num>
  <w:num w:numId="26">
    <w:abstractNumId w:val="163"/>
  </w:num>
  <w:num w:numId="27">
    <w:abstractNumId w:val="92"/>
  </w:num>
  <w:num w:numId="28">
    <w:abstractNumId w:val="144"/>
  </w:num>
  <w:num w:numId="29">
    <w:abstractNumId w:val="70"/>
  </w:num>
  <w:num w:numId="30">
    <w:abstractNumId w:val="155"/>
  </w:num>
  <w:num w:numId="31">
    <w:abstractNumId w:val="12"/>
  </w:num>
  <w:num w:numId="32">
    <w:abstractNumId w:val="123"/>
  </w:num>
  <w:num w:numId="33">
    <w:abstractNumId w:val="56"/>
  </w:num>
  <w:num w:numId="34">
    <w:abstractNumId w:val="151"/>
  </w:num>
  <w:num w:numId="35">
    <w:abstractNumId w:val="137"/>
  </w:num>
  <w:num w:numId="36">
    <w:abstractNumId w:val="36"/>
  </w:num>
  <w:num w:numId="37">
    <w:abstractNumId w:val="107"/>
  </w:num>
  <w:num w:numId="38">
    <w:abstractNumId w:val="101"/>
  </w:num>
  <w:num w:numId="39">
    <w:abstractNumId w:val="67"/>
  </w:num>
  <w:num w:numId="40">
    <w:abstractNumId w:val="153"/>
  </w:num>
  <w:num w:numId="41">
    <w:abstractNumId w:val="24"/>
  </w:num>
  <w:num w:numId="42">
    <w:abstractNumId w:val="146"/>
  </w:num>
  <w:num w:numId="43">
    <w:abstractNumId w:val="142"/>
  </w:num>
  <w:num w:numId="44">
    <w:abstractNumId w:val="160"/>
  </w:num>
  <w:num w:numId="45">
    <w:abstractNumId w:val="156"/>
  </w:num>
  <w:num w:numId="46">
    <w:abstractNumId w:val="103"/>
  </w:num>
  <w:num w:numId="47">
    <w:abstractNumId w:val="0"/>
  </w:num>
  <w:num w:numId="48">
    <w:abstractNumId w:val="18"/>
  </w:num>
  <w:num w:numId="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125"/>
  </w:num>
  <w:num w:numId="53">
    <w:abstractNumId w:val="66"/>
  </w:num>
  <w:num w:numId="54">
    <w:abstractNumId w:val="132"/>
  </w:num>
  <w:num w:numId="55">
    <w:abstractNumId w:val="28"/>
  </w:num>
  <w:num w:numId="56">
    <w:abstractNumId w:val="58"/>
  </w:num>
  <w:num w:numId="57">
    <w:abstractNumId w:val="83"/>
  </w:num>
  <w:num w:numId="58">
    <w:abstractNumId w:val="98"/>
  </w:num>
  <w:num w:numId="59">
    <w:abstractNumId w:val="133"/>
  </w:num>
  <w:num w:numId="60">
    <w:abstractNumId w:val="31"/>
  </w:num>
  <w:num w:numId="61">
    <w:abstractNumId w:val="121"/>
  </w:num>
  <w:num w:numId="62">
    <w:abstractNumId w:val="4"/>
  </w:num>
  <w:num w:numId="63">
    <w:abstractNumId w:val="97"/>
  </w:num>
  <w:num w:numId="64">
    <w:abstractNumId w:val="17"/>
  </w:num>
  <w:num w:numId="65">
    <w:abstractNumId w:val="81"/>
  </w:num>
  <w:num w:numId="66">
    <w:abstractNumId w:val="9"/>
  </w:num>
  <w:num w:numId="67">
    <w:abstractNumId w:val="1"/>
  </w:num>
  <w:num w:numId="68">
    <w:abstractNumId w:val="169"/>
  </w:num>
  <w:num w:numId="69">
    <w:abstractNumId w:val="39"/>
  </w:num>
  <w:num w:numId="70">
    <w:abstractNumId w:val="94"/>
  </w:num>
  <w:num w:numId="71">
    <w:abstractNumId w:val="74"/>
  </w:num>
  <w:num w:numId="72">
    <w:abstractNumId w:val="106"/>
  </w:num>
  <w:num w:numId="73">
    <w:abstractNumId w:val="5"/>
  </w:num>
  <w:num w:numId="74">
    <w:abstractNumId w:val="116"/>
  </w:num>
  <w:num w:numId="75">
    <w:abstractNumId w:val="96"/>
  </w:num>
  <w:num w:numId="76">
    <w:abstractNumId w:val="14"/>
  </w:num>
  <w:num w:numId="77">
    <w:abstractNumId w:val="93"/>
  </w:num>
  <w:num w:numId="78">
    <w:abstractNumId w:val="168"/>
  </w:num>
  <w:num w:numId="79">
    <w:abstractNumId w:val="162"/>
  </w:num>
  <w:num w:numId="80">
    <w:abstractNumId w:val="34"/>
  </w:num>
  <w:num w:numId="81">
    <w:abstractNumId w:val="118"/>
  </w:num>
  <w:num w:numId="82">
    <w:abstractNumId w:val="37"/>
  </w:num>
  <w:num w:numId="83">
    <w:abstractNumId w:val="140"/>
  </w:num>
  <w:num w:numId="84">
    <w:abstractNumId w:val="72"/>
  </w:num>
  <w:num w:numId="85">
    <w:abstractNumId w:val="44"/>
  </w:num>
  <w:num w:numId="86">
    <w:abstractNumId w:val="40"/>
  </w:num>
  <w:num w:numId="87">
    <w:abstractNumId w:val="108"/>
  </w:num>
  <w:num w:numId="88">
    <w:abstractNumId w:val="130"/>
  </w:num>
  <w:num w:numId="89">
    <w:abstractNumId w:val="3"/>
  </w:num>
  <w:num w:numId="90">
    <w:abstractNumId w:val="65"/>
  </w:num>
  <w:num w:numId="91">
    <w:abstractNumId w:val="33"/>
  </w:num>
  <w:num w:numId="92">
    <w:abstractNumId w:val="21"/>
  </w:num>
  <w:num w:numId="93">
    <w:abstractNumId w:val="79"/>
  </w:num>
  <w:num w:numId="94">
    <w:abstractNumId w:val="49"/>
  </w:num>
  <w:num w:numId="95">
    <w:abstractNumId w:val="126"/>
  </w:num>
  <w:num w:numId="96">
    <w:abstractNumId w:val="89"/>
  </w:num>
  <w:num w:numId="97">
    <w:abstractNumId w:val="120"/>
  </w:num>
  <w:num w:numId="98">
    <w:abstractNumId w:val="25"/>
  </w:num>
  <w:num w:numId="99">
    <w:abstractNumId w:val="119"/>
  </w:num>
  <w:num w:numId="100">
    <w:abstractNumId w:val="35"/>
  </w:num>
  <w:num w:numId="101">
    <w:abstractNumId w:val="167"/>
  </w:num>
  <w:num w:numId="102">
    <w:abstractNumId w:val="110"/>
  </w:num>
  <w:num w:numId="103">
    <w:abstractNumId w:val="41"/>
  </w:num>
  <w:num w:numId="104">
    <w:abstractNumId w:val="100"/>
  </w:num>
  <w:num w:numId="105">
    <w:abstractNumId w:val="57"/>
  </w:num>
  <w:num w:numId="106">
    <w:abstractNumId w:val="71"/>
  </w:num>
  <w:num w:numId="107">
    <w:abstractNumId w:val="148"/>
  </w:num>
  <w:num w:numId="108">
    <w:abstractNumId w:val="59"/>
  </w:num>
  <w:num w:numId="109">
    <w:abstractNumId w:val="38"/>
  </w:num>
  <w:num w:numId="110">
    <w:abstractNumId w:val="87"/>
  </w:num>
  <w:num w:numId="111">
    <w:abstractNumId w:val="135"/>
  </w:num>
  <w:num w:numId="112">
    <w:abstractNumId w:val="69"/>
  </w:num>
  <w:num w:numId="113">
    <w:abstractNumId w:val="131"/>
  </w:num>
  <w:num w:numId="114">
    <w:abstractNumId w:val="157"/>
  </w:num>
  <w:num w:numId="115">
    <w:abstractNumId w:val="15"/>
  </w:num>
  <w:num w:numId="116">
    <w:abstractNumId w:val="139"/>
  </w:num>
  <w:num w:numId="117">
    <w:abstractNumId w:val="109"/>
  </w:num>
  <w:num w:numId="118">
    <w:abstractNumId w:val="32"/>
  </w:num>
  <w:num w:numId="119">
    <w:abstractNumId w:val="27"/>
  </w:num>
  <w:num w:numId="120">
    <w:abstractNumId w:val="159"/>
  </w:num>
  <w:num w:numId="121">
    <w:abstractNumId w:val="145"/>
  </w:num>
  <w:num w:numId="122">
    <w:abstractNumId w:val="19"/>
  </w:num>
  <w:num w:numId="123">
    <w:abstractNumId w:val="45"/>
  </w:num>
  <w:num w:numId="124">
    <w:abstractNumId w:val="48"/>
  </w:num>
  <w:num w:numId="125">
    <w:abstractNumId w:val="164"/>
  </w:num>
  <w:num w:numId="126">
    <w:abstractNumId w:val="141"/>
  </w:num>
  <w:num w:numId="127">
    <w:abstractNumId w:val="78"/>
  </w:num>
  <w:num w:numId="128">
    <w:abstractNumId w:val="75"/>
  </w:num>
  <w:num w:numId="129">
    <w:abstractNumId w:val="150"/>
  </w:num>
  <w:num w:numId="130">
    <w:abstractNumId w:val="16"/>
  </w:num>
  <w:num w:numId="131">
    <w:abstractNumId w:val="112"/>
  </w:num>
  <w:num w:numId="132">
    <w:abstractNumId w:val="86"/>
  </w:num>
  <w:num w:numId="133">
    <w:abstractNumId w:val="30"/>
  </w:num>
  <w:num w:numId="134">
    <w:abstractNumId w:val="85"/>
  </w:num>
  <w:num w:numId="135">
    <w:abstractNumId w:val="6"/>
  </w:num>
  <w:num w:numId="136">
    <w:abstractNumId w:val="84"/>
  </w:num>
  <w:num w:numId="137">
    <w:abstractNumId w:val="51"/>
  </w:num>
  <w:num w:numId="138">
    <w:abstractNumId w:val="55"/>
  </w:num>
  <w:num w:numId="139">
    <w:abstractNumId w:val="165"/>
  </w:num>
  <w:num w:numId="140">
    <w:abstractNumId w:val="10"/>
  </w:num>
  <w:num w:numId="141">
    <w:abstractNumId w:val="53"/>
  </w:num>
  <w:num w:numId="142">
    <w:abstractNumId w:val="166"/>
  </w:num>
  <w:num w:numId="143">
    <w:abstractNumId w:val="7"/>
  </w:num>
  <w:num w:numId="144">
    <w:abstractNumId w:val="99"/>
  </w:num>
  <w:num w:numId="145">
    <w:abstractNumId w:val="129"/>
  </w:num>
  <w:num w:numId="146">
    <w:abstractNumId w:val="29"/>
  </w:num>
  <w:num w:numId="147">
    <w:abstractNumId w:val="43"/>
  </w:num>
  <w:num w:numId="148">
    <w:abstractNumId w:val="46"/>
  </w:num>
  <w:num w:numId="149">
    <w:abstractNumId w:val="63"/>
  </w:num>
  <w:num w:numId="150">
    <w:abstractNumId w:val="88"/>
  </w:num>
  <w:num w:numId="151">
    <w:abstractNumId w:val="111"/>
  </w:num>
  <w:num w:numId="152">
    <w:abstractNumId w:val="134"/>
  </w:num>
  <w:num w:numId="153">
    <w:abstractNumId w:val="127"/>
  </w:num>
  <w:num w:numId="154">
    <w:abstractNumId w:val="50"/>
  </w:num>
  <w:num w:numId="155">
    <w:abstractNumId w:val="2"/>
  </w:num>
  <w:num w:numId="156">
    <w:abstractNumId w:val="54"/>
  </w:num>
  <w:num w:numId="157">
    <w:abstractNumId w:val="117"/>
  </w:num>
  <w:num w:numId="158">
    <w:abstractNumId w:val="13"/>
  </w:num>
  <w:num w:numId="159">
    <w:abstractNumId w:val="22"/>
  </w:num>
  <w:num w:numId="160">
    <w:abstractNumId w:val="122"/>
  </w:num>
  <w:num w:numId="161">
    <w:abstractNumId w:val="91"/>
  </w:num>
  <w:num w:numId="162">
    <w:abstractNumId w:val="104"/>
  </w:num>
  <w:num w:numId="163">
    <w:abstractNumId w:val="23"/>
  </w:num>
  <w:num w:numId="164">
    <w:abstractNumId w:val="114"/>
  </w:num>
  <w:num w:numId="165">
    <w:abstractNumId w:val="128"/>
  </w:num>
  <w:num w:numId="166">
    <w:abstractNumId w:val="26"/>
  </w:num>
  <w:num w:numId="167">
    <w:abstractNumId w:val="82"/>
  </w:num>
  <w:num w:numId="168">
    <w:abstractNumId w:val="64"/>
  </w:num>
  <w:num w:numId="169">
    <w:abstractNumId w:val="147"/>
  </w:num>
  <w:num w:numId="170">
    <w:abstractNumId w:val="138"/>
  </w:num>
  <w:num w:numId="171">
    <w:abstractNumId w:val="95"/>
  </w:num>
  <w:num w:numId="172">
    <w:abstractNumId w:val="161"/>
  </w:num>
  <w:numIdMacAtCleanup w:val="1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2A"/>
    <w:rsid w:val="0000795C"/>
    <w:rsid w:val="0004148A"/>
    <w:rsid w:val="00056072"/>
    <w:rsid w:val="00061A25"/>
    <w:rsid w:val="000958DB"/>
    <w:rsid w:val="000C6826"/>
    <w:rsid w:val="000C69E3"/>
    <w:rsid w:val="00143777"/>
    <w:rsid w:val="001515E7"/>
    <w:rsid w:val="00153525"/>
    <w:rsid w:val="00155541"/>
    <w:rsid w:val="0017110E"/>
    <w:rsid w:val="00191968"/>
    <w:rsid w:val="001C4AF8"/>
    <w:rsid w:val="001D3DA5"/>
    <w:rsid w:val="00201B2A"/>
    <w:rsid w:val="00217E10"/>
    <w:rsid w:val="0022288F"/>
    <w:rsid w:val="002B0173"/>
    <w:rsid w:val="002B2FD9"/>
    <w:rsid w:val="002D31A5"/>
    <w:rsid w:val="002D523E"/>
    <w:rsid w:val="002E39DF"/>
    <w:rsid w:val="002F0EBC"/>
    <w:rsid w:val="003223D4"/>
    <w:rsid w:val="00336F5E"/>
    <w:rsid w:val="00342049"/>
    <w:rsid w:val="00354A21"/>
    <w:rsid w:val="00355593"/>
    <w:rsid w:val="00393DE3"/>
    <w:rsid w:val="003A161C"/>
    <w:rsid w:val="003D3FC6"/>
    <w:rsid w:val="00430D28"/>
    <w:rsid w:val="00463D0E"/>
    <w:rsid w:val="004740ED"/>
    <w:rsid w:val="00476DF6"/>
    <w:rsid w:val="00477B06"/>
    <w:rsid w:val="00497DBD"/>
    <w:rsid w:val="004C39C5"/>
    <w:rsid w:val="004D41F6"/>
    <w:rsid w:val="004E2913"/>
    <w:rsid w:val="00504575"/>
    <w:rsid w:val="00554ACA"/>
    <w:rsid w:val="00584848"/>
    <w:rsid w:val="005A1932"/>
    <w:rsid w:val="005C48AD"/>
    <w:rsid w:val="006867F9"/>
    <w:rsid w:val="00687260"/>
    <w:rsid w:val="00691061"/>
    <w:rsid w:val="00695238"/>
    <w:rsid w:val="006C6457"/>
    <w:rsid w:val="006F67B5"/>
    <w:rsid w:val="00707150"/>
    <w:rsid w:val="00723BBF"/>
    <w:rsid w:val="007312DC"/>
    <w:rsid w:val="007475A9"/>
    <w:rsid w:val="00753582"/>
    <w:rsid w:val="00776740"/>
    <w:rsid w:val="007A47F1"/>
    <w:rsid w:val="007D3F38"/>
    <w:rsid w:val="007F0E89"/>
    <w:rsid w:val="007F6580"/>
    <w:rsid w:val="0080553E"/>
    <w:rsid w:val="00807463"/>
    <w:rsid w:val="0082063A"/>
    <w:rsid w:val="00865B3D"/>
    <w:rsid w:val="008704E0"/>
    <w:rsid w:val="00872A08"/>
    <w:rsid w:val="00893331"/>
    <w:rsid w:val="00894F58"/>
    <w:rsid w:val="008B63D7"/>
    <w:rsid w:val="009049E4"/>
    <w:rsid w:val="0091207B"/>
    <w:rsid w:val="00930417"/>
    <w:rsid w:val="00934A7F"/>
    <w:rsid w:val="00936F10"/>
    <w:rsid w:val="00940077"/>
    <w:rsid w:val="00961154"/>
    <w:rsid w:val="00974FE1"/>
    <w:rsid w:val="009E7BCE"/>
    <w:rsid w:val="009F36EC"/>
    <w:rsid w:val="009F46E4"/>
    <w:rsid w:val="00A36E2D"/>
    <w:rsid w:val="00A71064"/>
    <w:rsid w:val="00A820DB"/>
    <w:rsid w:val="00AB3CAE"/>
    <w:rsid w:val="00AB4008"/>
    <w:rsid w:val="00AC4036"/>
    <w:rsid w:val="00AF272A"/>
    <w:rsid w:val="00AF4F02"/>
    <w:rsid w:val="00B11916"/>
    <w:rsid w:val="00B16AEC"/>
    <w:rsid w:val="00B24B5D"/>
    <w:rsid w:val="00B377AE"/>
    <w:rsid w:val="00B77D31"/>
    <w:rsid w:val="00BB4A76"/>
    <w:rsid w:val="00BD3215"/>
    <w:rsid w:val="00BD3E7E"/>
    <w:rsid w:val="00BD4B5D"/>
    <w:rsid w:val="00BE1975"/>
    <w:rsid w:val="00BE1BE3"/>
    <w:rsid w:val="00BF13FE"/>
    <w:rsid w:val="00C318FF"/>
    <w:rsid w:val="00CB2168"/>
    <w:rsid w:val="00CC562A"/>
    <w:rsid w:val="00CF0F2F"/>
    <w:rsid w:val="00CF3651"/>
    <w:rsid w:val="00D051EE"/>
    <w:rsid w:val="00D060B6"/>
    <w:rsid w:val="00D7228B"/>
    <w:rsid w:val="00D82A64"/>
    <w:rsid w:val="00D837FF"/>
    <w:rsid w:val="00DC70FD"/>
    <w:rsid w:val="00DD7A89"/>
    <w:rsid w:val="00DF6CC7"/>
    <w:rsid w:val="00E172BB"/>
    <w:rsid w:val="00E267A0"/>
    <w:rsid w:val="00E576CE"/>
    <w:rsid w:val="00EF7BD1"/>
    <w:rsid w:val="00F30C0D"/>
    <w:rsid w:val="00F706D9"/>
    <w:rsid w:val="00F716C9"/>
    <w:rsid w:val="00F97FD2"/>
    <w:rsid w:val="00FB1D6B"/>
    <w:rsid w:val="00FC1C9F"/>
    <w:rsid w:val="00FE2097"/>
    <w:rsid w:val="01D86EBA"/>
    <w:rsid w:val="0217667A"/>
    <w:rsid w:val="021EE49A"/>
    <w:rsid w:val="02BD1F45"/>
    <w:rsid w:val="09BF123D"/>
    <w:rsid w:val="0E6CCF24"/>
    <w:rsid w:val="0EBC5DB1"/>
    <w:rsid w:val="101B2AF4"/>
    <w:rsid w:val="1049C6EB"/>
    <w:rsid w:val="12A07C42"/>
    <w:rsid w:val="136397F6"/>
    <w:rsid w:val="13E17F7C"/>
    <w:rsid w:val="18D72064"/>
    <w:rsid w:val="1E83E832"/>
    <w:rsid w:val="1F48EFE9"/>
    <w:rsid w:val="1FB0616D"/>
    <w:rsid w:val="203E3FA4"/>
    <w:rsid w:val="2413A3B4"/>
    <w:rsid w:val="2651D26B"/>
    <w:rsid w:val="26C6D854"/>
    <w:rsid w:val="28A89DFF"/>
    <w:rsid w:val="29A8A59B"/>
    <w:rsid w:val="2AFDD848"/>
    <w:rsid w:val="2B51E00E"/>
    <w:rsid w:val="2F661A8B"/>
    <w:rsid w:val="3135A080"/>
    <w:rsid w:val="32D66FC9"/>
    <w:rsid w:val="34901838"/>
    <w:rsid w:val="37123CF2"/>
    <w:rsid w:val="37412353"/>
    <w:rsid w:val="39534F6B"/>
    <w:rsid w:val="3B44E1E8"/>
    <w:rsid w:val="3DA3F748"/>
    <w:rsid w:val="3FCD4C26"/>
    <w:rsid w:val="40D70409"/>
    <w:rsid w:val="42B3919F"/>
    <w:rsid w:val="42C5E9EE"/>
    <w:rsid w:val="450464CA"/>
    <w:rsid w:val="45E94716"/>
    <w:rsid w:val="49E6D0B1"/>
    <w:rsid w:val="4CA31CD8"/>
    <w:rsid w:val="4CC94555"/>
    <w:rsid w:val="4DBAC7C4"/>
    <w:rsid w:val="50719806"/>
    <w:rsid w:val="50ABEA14"/>
    <w:rsid w:val="54A92631"/>
    <w:rsid w:val="5520541C"/>
    <w:rsid w:val="569327CF"/>
    <w:rsid w:val="57B44324"/>
    <w:rsid w:val="57BE87CE"/>
    <w:rsid w:val="594BF30F"/>
    <w:rsid w:val="59632B7B"/>
    <w:rsid w:val="59A0A782"/>
    <w:rsid w:val="59BC0FC2"/>
    <w:rsid w:val="5D1384AE"/>
    <w:rsid w:val="5D30E4D8"/>
    <w:rsid w:val="60073AB9"/>
    <w:rsid w:val="6020612D"/>
    <w:rsid w:val="610C9DA2"/>
    <w:rsid w:val="61574D33"/>
    <w:rsid w:val="61AAFBDB"/>
    <w:rsid w:val="63444695"/>
    <w:rsid w:val="63901B42"/>
    <w:rsid w:val="6397FBB2"/>
    <w:rsid w:val="63E5C101"/>
    <w:rsid w:val="649F370E"/>
    <w:rsid w:val="64B1D439"/>
    <w:rsid w:val="669C5F74"/>
    <w:rsid w:val="674071DF"/>
    <w:rsid w:val="6831A76C"/>
    <w:rsid w:val="6A3C0E38"/>
    <w:rsid w:val="6C0957A5"/>
    <w:rsid w:val="6DBCC43B"/>
    <w:rsid w:val="6F01859E"/>
    <w:rsid w:val="74664456"/>
    <w:rsid w:val="77604B5F"/>
    <w:rsid w:val="78111580"/>
    <w:rsid w:val="79411934"/>
    <w:rsid w:val="7CFF43B4"/>
    <w:rsid w:val="7EEC7E0F"/>
    <w:rsid w:val="7FA36D25"/>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E81C5"/>
  <w15:chartTrackingRefBased/>
  <w15:docId w15:val="{05725FF4-FCF3-4E5F-BDE5-4C13BCDF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71064"/>
    <w:pPr>
      <w:spacing w:after="160" w:line="259" w:lineRule="auto"/>
    </w:pPr>
    <w:rPr>
      <w:sz w:val="22"/>
      <w:szCs w:val="22"/>
      <w:lang w:eastAsia="en-US"/>
    </w:rPr>
  </w:style>
  <w:style w:type="paragraph" w:styleId="Nagwek1">
    <w:name w:val="heading 1"/>
    <w:basedOn w:val="Normalny"/>
    <w:next w:val="Normalny"/>
    <w:link w:val="Nagwek1Znak"/>
    <w:uiPriority w:val="9"/>
    <w:qFormat/>
    <w:rsid w:val="00201B2A"/>
    <w:pPr>
      <w:keepNext/>
      <w:keepLines/>
      <w:spacing w:before="240" w:after="0"/>
      <w:outlineLvl w:val="0"/>
    </w:pPr>
    <w:rPr>
      <w:rFonts w:ascii="Calibri Light" w:eastAsia="Times New Roman" w:hAnsi="Calibri Light"/>
      <w:color w:val="2E74B5"/>
      <w:sz w:val="32"/>
      <w:szCs w:val="32"/>
    </w:rPr>
  </w:style>
  <w:style w:type="paragraph" w:styleId="Nagwek2">
    <w:name w:val="heading 2"/>
    <w:basedOn w:val="Normalny"/>
    <w:next w:val="Normalny"/>
    <w:link w:val="Nagwek2Znak"/>
    <w:uiPriority w:val="9"/>
    <w:unhideWhenUsed/>
    <w:qFormat/>
    <w:rsid w:val="000958DB"/>
    <w:pPr>
      <w:keepNext/>
      <w:keepLines/>
      <w:spacing w:before="40" w:after="0"/>
      <w:jc w:val="center"/>
      <w:outlineLvl w:val="1"/>
    </w:pPr>
    <w:rPr>
      <w:rFonts w:ascii="Calibri Light" w:eastAsia="Times New Roman" w:hAnsi="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201B2A"/>
    <w:pPr>
      <w:tabs>
        <w:tab w:val="center" w:pos="4536"/>
        <w:tab w:val="right" w:pos="9072"/>
      </w:tabs>
      <w:suppressAutoHyphens/>
      <w:spacing w:after="200" w:line="276" w:lineRule="auto"/>
    </w:pPr>
    <w:rPr>
      <w:rFonts w:eastAsia="Times New Roman" w:cs="Calibri"/>
      <w:lang w:val="en-US" w:bidi="en-US"/>
    </w:rPr>
  </w:style>
  <w:style w:type="character" w:customStyle="1" w:styleId="NagwekZnak">
    <w:name w:val="Nagłówek Znak"/>
    <w:link w:val="Nagwek"/>
    <w:uiPriority w:val="99"/>
    <w:rsid w:val="00201B2A"/>
    <w:rPr>
      <w:rFonts w:ascii="Calibri" w:eastAsia="Times New Roman" w:hAnsi="Calibri" w:cs="Calibri"/>
      <w:lang w:val="en-US" w:bidi="en-US"/>
    </w:rPr>
  </w:style>
  <w:style w:type="character" w:customStyle="1" w:styleId="Nagwek2Znak">
    <w:name w:val="Nagłówek 2 Znak"/>
    <w:link w:val="Nagwek2"/>
    <w:uiPriority w:val="9"/>
    <w:rsid w:val="000958DB"/>
    <w:rPr>
      <w:rFonts w:ascii="Calibri Light" w:eastAsia="Times New Roman" w:hAnsi="Calibri Light" w:cs="Times New Roman"/>
      <w:color w:val="2E74B5"/>
      <w:sz w:val="26"/>
      <w:szCs w:val="26"/>
    </w:rPr>
  </w:style>
  <w:style w:type="character" w:customStyle="1" w:styleId="Nagwek1Znak">
    <w:name w:val="Nagłówek 1 Znak"/>
    <w:link w:val="Nagwek1"/>
    <w:uiPriority w:val="9"/>
    <w:rsid w:val="00201B2A"/>
    <w:rPr>
      <w:rFonts w:ascii="Calibri Light" w:eastAsia="Times New Roman" w:hAnsi="Calibri Light" w:cs="Times New Roman"/>
      <w:color w:val="2E74B5"/>
      <w:sz w:val="32"/>
      <w:szCs w:val="32"/>
    </w:rPr>
  </w:style>
  <w:style w:type="paragraph" w:styleId="Akapitzlist">
    <w:name w:val="List Paragraph"/>
    <w:basedOn w:val="Normalny"/>
    <w:link w:val="AkapitzlistZnak"/>
    <w:uiPriority w:val="34"/>
    <w:qFormat/>
    <w:rsid w:val="00201B2A"/>
    <w:pPr>
      <w:ind w:left="720"/>
      <w:contextualSpacing/>
    </w:pPr>
  </w:style>
  <w:style w:type="paragraph" w:styleId="Tekstpodstawowy">
    <w:name w:val="Body Text"/>
    <w:basedOn w:val="Normalny"/>
    <w:link w:val="TekstpodstawowyZnak"/>
    <w:uiPriority w:val="1"/>
    <w:qFormat/>
    <w:rsid w:val="000958DB"/>
    <w:pPr>
      <w:widowControl w:val="0"/>
      <w:autoSpaceDE w:val="0"/>
      <w:autoSpaceDN w:val="0"/>
      <w:spacing w:after="0" w:line="240" w:lineRule="auto"/>
    </w:pPr>
    <w:rPr>
      <w:rFonts w:ascii="Times New Roman" w:eastAsia="Times New Roman" w:hAnsi="Times New Roman"/>
    </w:rPr>
  </w:style>
  <w:style w:type="character" w:customStyle="1" w:styleId="TekstpodstawowyZnak">
    <w:name w:val="Tekst podstawowy Znak"/>
    <w:link w:val="Tekstpodstawowy"/>
    <w:uiPriority w:val="1"/>
    <w:rsid w:val="000958DB"/>
    <w:rPr>
      <w:rFonts w:ascii="Times New Roman" w:eastAsia="Times New Roman" w:hAnsi="Times New Roman" w:cs="Times New Roman"/>
    </w:rPr>
  </w:style>
  <w:style w:type="paragraph" w:styleId="Bezodstpw">
    <w:name w:val="No Spacing"/>
    <w:uiPriority w:val="1"/>
    <w:qFormat/>
    <w:rsid w:val="00D7228B"/>
    <w:rPr>
      <w:rFonts w:cs="Calibri"/>
      <w:sz w:val="22"/>
      <w:szCs w:val="22"/>
      <w:lang w:eastAsia="pl-PL"/>
    </w:rPr>
  </w:style>
  <w:style w:type="paragraph" w:styleId="Tekstdymka">
    <w:name w:val="Balloon Text"/>
    <w:basedOn w:val="Normalny"/>
    <w:link w:val="TekstdymkaZnak"/>
    <w:uiPriority w:val="99"/>
    <w:semiHidden/>
    <w:unhideWhenUsed/>
    <w:rsid w:val="007312DC"/>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7312DC"/>
    <w:rPr>
      <w:rFonts w:ascii="Segoe UI" w:hAnsi="Segoe UI" w:cs="Segoe UI"/>
      <w:sz w:val="18"/>
      <w:szCs w:val="18"/>
    </w:rPr>
  </w:style>
  <w:style w:type="paragraph" w:styleId="Tekstprzypisudolnego">
    <w:name w:val="footnote text"/>
    <w:basedOn w:val="Normalny"/>
    <w:link w:val="TekstprzypisudolnegoZnak"/>
    <w:uiPriority w:val="99"/>
    <w:unhideWhenUsed/>
    <w:rsid w:val="00894F58"/>
    <w:pPr>
      <w:spacing w:after="0" w:line="240" w:lineRule="auto"/>
    </w:pPr>
    <w:rPr>
      <w:sz w:val="20"/>
      <w:szCs w:val="20"/>
      <w:lang w:val="x-none"/>
    </w:rPr>
  </w:style>
  <w:style w:type="character" w:customStyle="1" w:styleId="TekstprzypisudolnegoZnak">
    <w:name w:val="Tekst przypisu dolnego Znak"/>
    <w:link w:val="Tekstprzypisudolnego"/>
    <w:uiPriority w:val="99"/>
    <w:rsid w:val="00894F58"/>
    <w:rPr>
      <w:rFonts w:ascii="Calibri" w:eastAsia="Calibri" w:hAnsi="Calibri" w:cs="Times New Roman"/>
      <w:sz w:val="20"/>
      <w:szCs w:val="20"/>
      <w:lang w:val="x-none"/>
    </w:rPr>
  </w:style>
  <w:style w:type="paragraph" w:customStyle="1" w:styleId="CzgwnaA">
    <w:name w:val="Część główna A"/>
    <w:rsid w:val="00894F58"/>
    <w:rPr>
      <w:rFonts w:ascii="Helvetica" w:eastAsia="ヒラギノ角ゴ Pro W3" w:hAnsi="Helvetica"/>
      <w:color w:val="000000"/>
      <w:sz w:val="24"/>
      <w:lang w:eastAsia="pl-PL"/>
    </w:rPr>
  </w:style>
  <w:style w:type="paragraph" w:customStyle="1" w:styleId="Nagwek21">
    <w:name w:val="Nagłówek 21"/>
    <w:next w:val="CzgwnaA"/>
    <w:rsid w:val="00894F58"/>
    <w:pPr>
      <w:keepNext/>
      <w:outlineLvl w:val="1"/>
    </w:pPr>
    <w:rPr>
      <w:rFonts w:ascii="Helvetica" w:eastAsia="ヒラギノ角ゴ Pro W3" w:hAnsi="Helvetica"/>
      <w:b/>
      <w:color w:val="000000"/>
      <w:sz w:val="24"/>
      <w:lang w:eastAsia="pl-PL"/>
    </w:rPr>
  </w:style>
  <w:style w:type="paragraph" w:customStyle="1" w:styleId="Tabela-Siatka1">
    <w:name w:val="Tabela - Siatka1"/>
    <w:rsid w:val="00894F58"/>
    <w:rPr>
      <w:rFonts w:ascii="Lucida Grande" w:eastAsia="ヒラギノ角ゴ Pro W3" w:hAnsi="Lucida Grande"/>
      <w:color w:val="000000"/>
      <w:sz w:val="22"/>
      <w:lang w:eastAsia="pl-PL"/>
    </w:rPr>
  </w:style>
  <w:style w:type="character" w:customStyle="1" w:styleId="AkapitzlistZnak">
    <w:name w:val="Akapit z listą Znak"/>
    <w:link w:val="Akapitzlist"/>
    <w:uiPriority w:val="34"/>
    <w:rsid w:val="00894F58"/>
  </w:style>
  <w:style w:type="paragraph" w:styleId="Stopka">
    <w:name w:val="footer"/>
    <w:basedOn w:val="Normalny"/>
    <w:link w:val="StopkaZnak"/>
    <w:uiPriority w:val="99"/>
    <w:unhideWhenUsed/>
    <w:rsid w:val="00B377A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377AE"/>
  </w:style>
  <w:style w:type="table" w:styleId="Tabela-Siatka">
    <w:name w:val="Table Grid"/>
    <w:basedOn w:val="Standardowy"/>
    <w:uiPriority w:val="39"/>
    <w:rsid w:val="004E2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33</Pages>
  <Words>9805</Words>
  <Characters>58833</Characters>
  <Application>Microsoft Office Word</Application>
  <DocSecurity>0</DocSecurity>
  <Lines>490</Lines>
  <Paragraphs>137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Mariusz Wachowicz</dc:creator>
  <cp:keywords/>
  <cp:lastModifiedBy>Beata</cp:lastModifiedBy>
  <cp:revision>9</cp:revision>
  <cp:lastPrinted>2024-05-09T08:49:00Z</cp:lastPrinted>
  <dcterms:created xsi:type="dcterms:W3CDTF">2024-05-07T13:00:00Z</dcterms:created>
  <dcterms:modified xsi:type="dcterms:W3CDTF">2024-05-09T08:50:00Z</dcterms:modified>
</cp:coreProperties>
</file>